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5B146" w14:textId="58BD9423" w:rsidR="0094692F" w:rsidRPr="00545B94" w:rsidRDefault="007D7E7A">
      <w:pPr>
        <w:tabs>
          <w:tab w:val="center" w:pos="4536"/>
          <w:tab w:val="right" w:pos="8280"/>
          <w:tab w:val="right" w:pos="9639"/>
        </w:tabs>
        <w:ind w:right="2"/>
        <w:rPr>
          <w:rFonts w:eastAsia="Batang"/>
          <w:b/>
          <w:bCs/>
          <w:sz w:val="22"/>
          <w:szCs w:val="22"/>
          <w:lang w:val="en-GB"/>
        </w:rPr>
      </w:pPr>
      <w:r w:rsidRPr="00545B94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540540">
        <w:rPr>
          <w:rFonts w:eastAsia="Batang"/>
          <w:b/>
          <w:bCs/>
          <w:sz w:val="22"/>
          <w:szCs w:val="22"/>
          <w:lang w:val="en-GB"/>
        </w:rPr>
        <w:t>4</w:t>
      </w:r>
      <w:r w:rsidRPr="00545B94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545B94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</w:t>
      </w:r>
      <w:r w:rsidR="00014C3C">
        <w:rPr>
          <w:rFonts w:eastAsia="Batang"/>
          <w:b/>
          <w:bCs/>
          <w:sz w:val="22"/>
          <w:szCs w:val="22"/>
          <w:lang w:val="en-GB"/>
        </w:rPr>
        <w:t xml:space="preserve">                                           </w:t>
      </w:r>
      <w:r w:rsidRPr="00545B94">
        <w:rPr>
          <w:rFonts w:eastAsia="Batang"/>
          <w:b/>
          <w:bCs/>
          <w:sz w:val="22"/>
          <w:szCs w:val="22"/>
          <w:lang w:val="en-GB"/>
        </w:rPr>
        <w:t xml:space="preserve">        </w:t>
      </w:r>
      <w:r w:rsidRPr="00014C3C">
        <w:rPr>
          <w:rFonts w:eastAsia="Batang"/>
          <w:b/>
          <w:bCs/>
          <w:sz w:val="22"/>
          <w:szCs w:val="22"/>
          <w:lang w:val="en-GB"/>
        </w:rPr>
        <w:t>R1-</w:t>
      </w:r>
      <w:r w:rsidR="00014C3C" w:rsidRPr="00014C3C">
        <w:rPr>
          <w:rFonts w:eastAsia="Batang"/>
          <w:b/>
          <w:bCs/>
          <w:sz w:val="22"/>
          <w:szCs w:val="22"/>
          <w:lang w:val="en-GB"/>
        </w:rPr>
        <w:t>2</w:t>
      </w:r>
      <w:r w:rsidR="00014C3C" w:rsidRPr="00014C3C">
        <w:rPr>
          <w:rFonts w:eastAsiaTheme="minorEastAsia"/>
          <w:b/>
          <w:bCs/>
          <w:sz w:val="22"/>
          <w:szCs w:val="22"/>
          <w:lang w:val="en-GB" w:eastAsia="zh-CN"/>
        </w:rPr>
        <w:t>1001</w:t>
      </w:r>
      <w:r w:rsidR="00152833">
        <w:rPr>
          <w:rFonts w:eastAsiaTheme="minorEastAsia" w:hint="eastAsia"/>
          <w:b/>
          <w:bCs/>
          <w:sz w:val="22"/>
          <w:szCs w:val="22"/>
          <w:lang w:val="en-GB" w:eastAsia="zh-CN"/>
        </w:rPr>
        <w:t>81</w:t>
      </w:r>
    </w:p>
    <w:p w14:paraId="0BB960A6" w14:textId="242FAF1B" w:rsidR="00545B94" w:rsidRPr="00545B94" w:rsidRDefault="00545B94" w:rsidP="00545B94">
      <w:pPr>
        <w:tabs>
          <w:tab w:val="center" w:pos="4536"/>
          <w:tab w:val="right" w:pos="8280"/>
          <w:tab w:val="right" w:pos="9639"/>
        </w:tabs>
        <w:ind w:right="2"/>
        <w:rPr>
          <w:rFonts w:eastAsia="Batang"/>
          <w:b/>
          <w:bCs/>
          <w:sz w:val="22"/>
          <w:szCs w:val="22"/>
          <w:lang w:val="en-GB"/>
        </w:rPr>
      </w:pPr>
      <w:r w:rsidRPr="00545B94">
        <w:rPr>
          <w:rFonts w:eastAsia="Batang"/>
          <w:b/>
          <w:bCs/>
          <w:sz w:val="22"/>
          <w:szCs w:val="22"/>
          <w:lang w:val="en-GB"/>
        </w:rPr>
        <w:t>e-Meeting, Jan</w:t>
      </w:r>
      <w:r w:rsidR="00014C3C">
        <w:rPr>
          <w:rFonts w:asciiTheme="minorEastAsia" w:eastAsiaTheme="minorEastAsia" w:hAnsiTheme="minorEastAsia"/>
          <w:b/>
          <w:bCs/>
          <w:sz w:val="22"/>
          <w:szCs w:val="22"/>
          <w:lang w:val="en-GB" w:eastAsia="zh-CN"/>
        </w:rPr>
        <w:t>.</w:t>
      </w:r>
      <w:r w:rsidRPr="00545B94">
        <w:rPr>
          <w:rFonts w:eastAsia="Batang"/>
          <w:b/>
          <w:bCs/>
          <w:sz w:val="22"/>
          <w:szCs w:val="22"/>
          <w:lang w:val="en-GB"/>
        </w:rPr>
        <w:t>25</w:t>
      </w:r>
      <w:r w:rsidRPr="00545B94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545B94">
        <w:rPr>
          <w:rFonts w:eastAsia="Batang"/>
          <w:b/>
          <w:bCs/>
          <w:sz w:val="22"/>
          <w:szCs w:val="22"/>
          <w:lang w:val="en-GB"/>
        </w:rPr>
        <w:t xml:space="preserve">– </w:t>
      </w:r>
      <w:r w:rsidR="00014C3C" w:rsidRPr="00545B94">
        <w:rPr>
          <w:rFonts w:eastAsia="Batang"/>
          <w:b/>
          <w:bCs/>
          <w:sz w:val="22"/>
          <w:szCs w:val="22"/>
          <w:lang w:val="en-GB"/>
        </w:rPr>
        <w:t>Feb</w:t>
      </w:r>
      <w:r w:rsidR="00014C3C">
        <w:rPr>
          <w:rFonts w:eastAsia="Batang"/>
          <w:b/>
          <w:bCs/>
          <w:sz w:val="22"/>
          <w:szCs w:val="22"/>
          <w:lang w:val="en-GB"/>
        </w:rPr>
        <w:t>.</w:t>
      </w:r>
      <w:r w:rsidR="00014C3C" w:rsidRPr="00545B94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545B94">
        <w:rPr>
          <w:rFonts w:eastAsia="Batang"/>
          <w:b/>
          <w:bCs/>
          <w:sz w:val="22"/>
          <w:szCs w:val="22"/>
          <w:lang w:val="en-GB"/>
        </w:rPr>
        <w:t>5</w:t>
      </w:r>
      <w:r w:rsidRPr="00545B94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545B94">
        <w:rPr>
          <w:rFonts w:eastAsia="Batang"/>
          <w:b/>
          <w:bCs/>
          <w:sz w:val="22"/>
          <w:szCs w:val="22"/>
          <w:lang w:val="en-GB"/>
        </w:rPr>
        <w:t>, 2021</w:t>
      </w:r>
    </w:p>
    <w:p w14:paraId="78780E78" w14:textId="77777777" w:rsidR="0094692F" w:rsidRPr="00014C3C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30D00D27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Source:</w:t>
      </w:r>
      <w:r w:rsidRPr="00545B94">
        <w:rPr>
          <w:rFonts w:ascii="Times New Roman" w:hAnsi="Times New Roman"/>
          <w:sz w:val="22"/>
          <w:szCs w:val="22"/>
        </w:rPr>
        <w:tab/>
        <w:t>OPPO</w:t>
      </w:r>
    </w:p>
    <w:p w14:paraId="389558E0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Title:</w:t>
      </w:r>
      <w:r w:rsidRPr="00545B94">
        <w:rPr>
          <w:rFonts w:ascii="Times New Roman" w:hAnsi="Times New Roman"/>
          <w:sz w:val="22"/>
          <w:szCs w:val="22"/>
        </w:rPr>
        <w:tab/>
        <w:t>HARQ-ACK enhancements for Rel-17 URLLC/</w:t>
      </w:r>
      <w:proofErr w:type="spellStart"/>
      <w:r w:rsidRPr="00545B94">
        <w:rPr>
          <w:rFonts w:ascii="Times New Roman" w:hAnsi="Times New Roman"/>
          <w:sz w:val="22"/>
          <w:szCs w:val="22"/>
        </w:rPr>
        <w:t>IIoT</w:t>
      </w:r>
      <w:proofErr w:type="spellEnd"/>
    </w:p>
    <w:p w14:paraId="547F5CB2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Agenda Item:</w:t>
      </w:r>
      <w:r w:rsidRPr="00545B94">
        <w:rPr>
          <w:rFonts w:ascii="Times New Roman" w:hAnsi="Times New Roman"/>
          <w:sz w:val="22"/>
          <w:szCs w:val="22"/>
        </w:rPr>
        <w:tab/>
        <w:t>8.3.1.1</w:t>
      </w:r>
    </w:p>
    <w:p w14:paraId="3513F1E8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9341192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3D92E20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46F63E7F" w14:textId="6A24E6CC" w:rsidR="0094692F" w:rsidRDefault="007D7E7A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#103e, HARQ-ACK feedback enhancements for enhanced IoT and URLLC were discussed with following</w:t>
      </w:r>
      <w:r>
        <w:rPr>
          <w:rFonts w:eastAsia="MS Mincho"/>
          <w:bCs/>
        </w:rPr>
        <w:t xml:space="preserve"> agreements:</w:t>
      </w:r>
    </w:p>
    <w:p w14:paraId="6FC8760F" w14:textId="77777777" w:rsidR="0094692F" w:rsidRDefault="007D7E7A">
      <w:pPr>
        <w:jc w:val="both"/>
        <w:rPr>
          <w:szCs w:val="20"/>
          <w:lang w:eastAsia="zh-CN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 To address the issue of SPS HARQ-ACK dropping for TDD systems, focus on the following two options</w:t>
      </w:r>
      <w:r>
        <w:rPr>
          <w:szCs w:val="20"/>
          <w:lang w:eastAsia="zh-CN"/>
        </w:rPr>
        <w:t xml:space="preserve">: </w:t>
      </w:r>
    </w:p>
    <w:p w14:paraId="78661B2D" w14:textId="77777777" w:rsidR="0094692F" w:rsidRDefault="007D7E7A">
      <w:pPr>
        <w:numPr>
          <w:ilvl w:val="0"/>
          <w:numId w:val="9"/>
        </w:numPr>
        <w:jc w:val="both"/>
        <w:rPr>
          <w:szCs w:val="20"/>
        </w:rPr>
      </w:pPr>
      <w:r>
        <w:rPr>
          <w:szCs w:val="20"/>
          <w:lang w:eastAsia="zh-CN"/>
        </w:rPr>
        <w:t>Option 1: Deferring HARQ-ACK until a next (e.g., first) available PUCCH</w:t>
      </w:r>
    </w:p>
    <w:p w14:paraId="002D85C3" w14:textId="77777777" w:rsidR="0094692F" w:rsidRDefault="007D7E7A">
      <w:pPr>
        <w:numPr>
          <w:ilvl w:val="1"/>
          <w:numId w:val="9"/>
        </w:numPr>
        <w:jc w:val="both"/>
        <w:rPr>
          <w:szCs w:val="20"/>
        </w:rPr>
      </w:pPr>
      <w:r>
        <w:rPr>
          <w:szCs w:val="20"/>
          <w:lang w:eastAsia="zh-CN"/>
        </w:rPr>
        <w:t>FFS: Details including the definition of a next (</w:t>
      </w:r>
      <w:proofErr w:type="spellStart"/>
      <w:r>
        <w:rPr>
          <w:szCs w:val="20"/>
          <w:lang w:eastAsia="zh-CN"/>
        </w:rPr>
        <w:t>e.g</w:t>
      </w:r>
      <w:proofErr w:type="spellEnd"/>
      <w:r>
        <w:rPr>
          <w:szCs w:val="20"/>
          <w:lang w:eastAsia="zh-CN"/>
        </w:rPr>
        <w:t xml:space="preserve">, first) available PUCCH, CB construction / multiplexing </w:t>
      </w:r>
    </w:p>
    <w:p w14:paraId="6D71396B" w14:textId="77777777" w:rsidR="0094692F" w:rsidRDefault="007D7E7A">
      <w:pPr>
        <w:numPr>
          <w:ilvl w:val="0"/>
          <w:numId w:val="9"/>
        </w:numPr>
        <w:jc w:val="both"/>
        <w:rPr>
          <w:szCs w:val="20"/>
        </w:rPr>
      </w:pPr>
      <w:r>
        <w:rPr>
          <w:szCs w:val="20"/>
          <w:lang w:eastAsia="zh-CN"/>
        </w:rPr>
        <w:t>Option 2: Dynamic triggering of a one-shot / Type-3 CB type of re-transmission</w:t>
      </w:r>
    </w:p>
    <w:p w14:paraId="2BB4A4D3" w14:textId="77777777" w:rsidR="0094692F" w:rsidRDefault="007D7E7A">
      <w:pPr>
        <w:numPr>
          <w:ilvl w:val="1"/>
          <w:numId w:val="9"/>
        </w:numPr>
        <w:jc w:val="both"/>
        <w:rPr>
          <w:szCs w:val="20"/>
        </w:rPr>
      </w:pPr>
      <w:r>
        <w:rPr>
          <w:szCs w:val="20"/>
          <w:lang w:eastAsia="zh-CN"/>
        </w:rPr>
        <w:t xml:space="preserve">FFS: Details on triggering and/or CB construction (incl. potential Type-3 CB optimizations) / multiplexing </w:t>
      </w:r>
    </w:p>
    <w:p w14:paraId="4C240A8B" w14:textId="77777777" w:rsidR="0094692F" w:rsidRDefault="007D7E7A">
      <w:pPr>
        <w:spacing w:before="100" w:beforeAutospacing="1" w:line="252" w:lineRule="auto"/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highlight w:val="green"/>
          <w:lang w:val="en-GB" w:eastAsia="zh-CN"/>
        </w:rPr>
        <w:t>Agreements</w:t>
      </w:r>
      <w:r>
        <w:rPr>
          <w:rStyle w:val="af6"/>
          <w:b w:val="0"/>
          <w:bCs w:val="0"/>
          <w:szCs w:val="20"/>
          <w:lang w:val="en-GB" w:eastAsia="zh-CN"/>
        </w:rPr>
        <w:t>: For the studies on SPS HARQ skipping for skipped SPS PDSCH, the further discussions should focus on the following reduced sets methods:</w:t>
      </w:r>
    </w:p>
    <w:p w14:paraId="1DB552CF" w14:textId="77777777" w:rsidR="0094692F" w:rsidRDefault="007D7E7A">
      <w:pPr>
        <w:numPr>
          <w:ilvl w:val="0"/>
          <w:numId w:val="10"/>
        </w:numPr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lang w:val="en-GB" w:eastAsia="zh-CN"/>
        </w:rPr>
        <w:t>‘NACK skipping’ for (skipped) SPS PDSCH (Alt. 1)</w:t>
      </w:r>
    </w:p>
    <w:p w14:paraId="5036A0A5" w14:textId="77777777" w:rsidR="0094692F" w:rsidRDefault="007D7E7A">
      <w:pPr>
        <w:numPr>
          <w:ilvl w:val="1"/>
          <w:numId w:val="10"/>
        </w:numPr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lang w:val="en-GB" w:eastAsia="zh-CN"/>
        </w:rPr>
        <w:t>FFS: details including at least when to skip the HARQ-ACK as well as NACK skipping configuration details (per SPS or group of SPS configurations etc.)</w:t>
      </w:r>
    </w:p>
    <w:p w14:paraId="5ABDC4CA" w14:textId="77777777" w:rsidR="0094692F" w:rsidRDefault="007D7E7A">
      <w:pPr>
        <w:numPr>
          <w:ilvl w:val="1"/>
          <w:numId w:val="10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Note: this alternative assumes inherently no identification of a skipped SPS PDSCH by the UE</w:t>
      </w:r>
    </w:p>
    <w:p w14:paraId="3D3353F9" w14:textId="77777777" w:rsidR="0094692F" w:rsidRDefault="007D7E7A">
      <w:pPr>
        <w:numPr>
          <w:ilvl w:val="0"/>
          <w:numId w:val="10"/>
        </w:numPr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lang w:val="en-GB" w:eastAsia="zh-CN"/>
        </w:rPr>
        <w:t>Dynamic indication of skipped SPS PDSCH occasions (Alt. 3)</w:t>
      </w:r>
    </w:p>
    <w:p w14:paraId="75294215" w14:textId="77777777" w:rsidR="0094692F" w:rsidRDefault="007D7E7A">
      <w:pPr>
        <w:numPr>
          <w:ilvl w:val="1"/>
          <w:numId w:val="10"/>
        </w:numPr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lang w:val="en-GB" w:eastAsia="zh-CN"/>
        </w:rPr>
        <w:t>FFS: details including dynamic indication methods such as e.g. DCI, MAC CE, specific DM-RS instead of SPS DM-RS, …</w:t>
      </w:r>
    </w:p>
    <w:p w14:paraId="4AD91C89" w14:textId="77777777" w:rsidR="0094692F" w:rsidRDefault="0094692F">
      <w:pPr>
        <w:spacing w:line="252" w:lineRule="auto"/>
        <w:rPr>
          <w:rStyle w:val="af6"/>
          <w:b w:val="0"/>
          <w:bCs w:val="0"/>
          <w:szCs w:val="20"/>
          <w:lang w:val="en-GB" w:eastAsia="zh-CN"/>
        </w:rPr>
      </w:pPr>
    </w:p>
    <w:p w14:paraId="062885D2" w14:textId="77777777" w:rsidR="0094692F" w:rsidRDefault="007D7E7A">
      <w:pPr>
        <w:spacing w:line="252" w:lineRule="auto"/>
        <w:rPr>
          <w:szCs w:val="20"/>
          <w:lang w:eastAsia="ko-KR"/>
        </w:rPr>
      </w:pPr>
      <w:r>
        <w:rPr>
          <w:rStyle w:val="af6"/>
          <w:b w:val="0"/>
          <w:bCs w:val="0"/>
          <w:szCs w:val="20"/>
          <w:highlight w:val="green"/>
          <w:lang w:val="en-GB" w:eastAsia="zh-CN"/>
        </w:rPr>
        <w:t>Agreements</w:t>
      </w:r>
      <w:r>
        <w:rPr>
          <w:rStyle w:val="af6"/>
          <w:b w:val="0"/>
          <w:bCs w:val="0"/>
          <w:szCs w:val="20"/>
          <w:lang w:val="en-GB" w:eastAsia="zh-CN"/>
        </w:rPr>
        <w:t xml:space="preserve">: </w:t>
      </w:r>
      <w:r>
        <w:rPr>
          <w:rStyle w:val="ae"/>
          <w:i w:val="0"/>
          <w:iCs w:val="0"/>
          <w:szCs w:val="20"/>
          <w:lang w:val="en-GB" w:eastAsia="zh-CN"/>
        </w:rPr>
        <w:t>For the studies on SPS HARQ payload size reduction (of non-skipped SPS PDSCH), the further discussions should focus on the following reduced sets of methods:</w:t>
      </w:r>
    </w:p>
    <w:p w14:paraId="5BA278CB" w14:textId="77777777" w:rsidR="0094692F" w:rsidRDefault="007D7E7A">
      <w:pPr>
        <w:numPr>
          <w:ilvl w:val="0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ACK skipping (NACK-only) (Alt. 1)</w:t>
      </w:r>
    </w:p>
    <w:p w14:paraId="0300E3BC" w14:textId="77777777" w:rsidR="0094692F" w:rsidRDefault="007D7E7A">
      <w:pPr>
        <w:numPr>
          <w:ilvl w:val="1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FFS: Details</w:t>
      </w:r>
    </w:p>
    <w:p w14:paraId="542D4A8F" w14:textId="77777777" w:rsidR="0094692F" w:rsidRDefault="007D7E7A">
      <w:pPr>
        <w:numPr>
          <w:ilvl w:val="0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NACK skipping (ACK-only) (Alt. 2)</w:t>
      </w:r>
    </w:p>
    <w:p w14:paraId="689230AF" w14:textId="77777777" w:rsidR="0094692F" w:rsidRDefault="007D7E7A">
      <w:pPr>
        <w:numPr>
          <w:ilvl w:val="1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FFS: Details</w:t>
      </w:r>
    </w:p>
    <w:p w14:paraId="4B628729" w14:textId="77777777" w:rsidR="0094692F" w:rsidRDefault="007D7E7A">
      <w:pPr>
        <w:numPr>
          <w:ilvl w:val="0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HARQ bundling / compression (Alt. 3)</w:t>
      </w:r>
    </w:p>
    <w:p w14:paraId="1DE804B7" w14:textId="77777777" w:rsidR="0094692F" w:rsidRDefault="007D7E7A">
      <w:pPr>
        <w:numPr>
          <w:ilvl w:val="1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FFS: Details including HARQ bundling / compression window, bundling / compression technique</w:t>
      </w:r>
    </w:p>
    <w:p w14:paraId="6909ABA2" w14:textId="77777777" w:rsidR="0094692F" w:rsidRDefault="007D7E7A">
      <w:pPr>
        <w:numPr>
          <w:ilvl w:val="0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HARQ-ACK disabling /skipping for certain SPS configurations (Alt. 4)</w:t>
      </w:r>
    </w:p>
    <w:p w14:paraId="330A46CF" w14:textId="77777777" w:rsidR="0094692F" w:rsidRDefault="007D7E7A">
      <w:pPr>
        <w:numPr>
          <w:ilvl w:val="1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The skipping / disabling is higher-layer configured per SPS configuration</w:t>
      </w:r>
    </w:p>
    <w:p w14:paraId="2C4B4EB0" w14:textId="77777777" w:rsidR="0094692F" w:rsidRDefault="007D7E7A">
      <w:pPr>
        <w:numPr>
          <w:ilvl w:val="1"/>
          <w:numId w:val="11"/>
        </w:numPr>
        <w:rPr>
          <w:szCs w:val="20"/>
          <w:lang w:eastAsia="ko-KR"/>
        </w:rPr>
      </w:pPr>
      <w:r>
        <w:rPr>
          <w:rStyle w:val="ae"/>
          <w:i w:val="0"/>
          <w:iCs w:val="0"/>
          <w:szCs w:val="20"/>
          <w:lang w:val="en-GB" w:eastAsia="zh-CN"/>
        </w:rPr>
        <w:t>FFS: HARQ-ACK skipping behaviour for Type 1 CB</w:t>
      </w:r>
    </w:p>
    <w:p w14:paraId="2C530658" w14:textId="77777777" w:rsidR="0094692F" w:rsidRDefault="007D7E7A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082731BE" w14:textId="77777777" w:rsidR="0094692F" w:rsidRDefault="007D7E7A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62ABFC58" w14:textId="39FDE875" w:rsidR="0094692F" w:rsidRDefault="007D7E7A">
      <w:pPr>
        <w:pStyle w:val="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proofErr w:type="spellStart"/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Subslot</w:t>
      </w:r>
      <w:proofErr w:type="spellEnd"/>
      <w:r w:rsidR="00C422D5">
        <w:rPr>
          <w:rFonts w:ascii="Times New Roman" w:eastAsiaTheme="minorEastAsia" w:hAnsi="Times New Roman" w:cs="Times New Roman"/>
          <w:sz w:val="22"/>
          <w:szCs w:val="22"/>
          <w:lang w:eastAsia="zh-CN"/>
        </w:rPr>
        <w:t>-b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ased Type-1 HARQ-ACK Codebook</w:t>
      </w:r>
    </w:p>
    <w:p w14:paraId="7AFCB041" w14:textId="77777777" w:rsidR="0094692F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Rel-15, two kinds of HARQ-ACK codebooks are supported, i.e. type-1 codebook and type-2 codebook.</w:t>
      </w:r>
      <w:r>
        <w:rPr>
          <w:rFonts w:eastAsiaTheme="minorEastAsia" w:hint="eastAsia"/>
          <w:lang w:eastAsia="zh-CN"/>
        </w:rPr>
        <w:t xml:space="preserve"> The payload of </w:t>
      </w:r>
      <w:r>
        <w:rPr>
          <w:rFonts w:eastAsiaTheme="minorEastAsia"/>
          <w:lang w:eastAsia="zh-CN"/>
        </w:rPr>
        <w:t xml:space="preserve">type-1 </w:t>
      </w:r>
      <w:r>
        <w:rPr>
          <w:rFonts w:eastAsiaTheme="minorEastAsia" w:hint="eastAsia"/>
          <w:lang w:eastAsia="zh-CN"/>
        </w:rPr>
        <w:t xml:space="preserve">codebook is </w:t>
      </w:r>
      <w:r>
        <w:rPr>
          <w:rFonts w:eastAsiaTheme="minorEastAsia"/>
          <w:lang w:eastAsia="zh-CN"/>
        </w:rPr>
        <w:t>semi-statically determined based on RRC signaling and t</w:t>
      </w:r>
      <w:r>
        <w:rPr>
          <w:rFonts w:eastAsiaTheme="minorEastAsia" w:hint="eastAsia"/>
          <w:lang w:eastAsia="zh-CN"/>
        </w:rPr>
        <w:t xml:space="preserve">he payload of </w:t>
      </w:r>
      <w:r>
        <w:rPr>
          <w:rFonts w:eastAsiaTheme="minorEastAsia"/>
          <w:lang w:eastAsia="zh-CN"/>
        </w:rPr>
        <w:t xml:space="preserve">type-2 </w:t>
      </w:r>
      <w:r>
        <w:rPr>
          <w:rFonts w:eastAsiaTheme="minorEastAsia" w:hint="eastAsia"/>
          <w:lang w:eastAsia="zh-CN"/>
        </w:rPr>
        <w:t xml:space="preserve">codebook is </w:t>
      </w:r>
      <w:r>
        <w:rPr>
          <w:rFonts w:eastAsiaTheme="minorEastAsia"/>
          <w:lang w:eastAsia="zh-CN"/>
        </w:rPr>
        <w:t>dynamically determined based on PDSCH scheduling. The advantages of type-1 codebook include lower DCI overhead and no ambiguity on the size of codebook caused by DL grant missing, and the advantage of type-2 codebook is lower UCI overhead.</w:t>
      </w:r>
      <w:r>
        <w:rPr>
          <w:rFonts w:eastAsiaTheme="minorEastAsia" w:hint="eastAsia"/>
          <w:lang w:eastAsia="zh-CN"/>
        </w:rPr>
        <w:t xml:space="preserve"> </w:t>
      </w:r>
    </w:p>
    <w:p w14:paraId="30B30F0B" w14:textId="669D2D80" w:rsidR="003319C3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Rel-16 URLLC, </w:t>
      </w:r>
      <w:proofErr w:type="spellStart"/>
      <w:r>
        <w:rPr>
          <w:rFonts w:eastAsiaTheme="minorEastAsia"/>
          <w:lang w:eastAsia="zh-CN"/>
        </w:rPr>
        <w:t>subslot</w:t>
      </w:r>
      <w:proofErr w:type="spellEnd"/>
      <w:r w:rsidR="00C422D5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based HARQ-ACK feedback is supported to reduce the HARQ-ACK feedback delay. However, only type-2 codebook can be configured with </w:t>
      </w:r>
      <w:proofErr w:type="spellStart"/>
      <w:r>
        <w:rPr>
          <w:rFonts w:eastAsiaTheme="minorEastAsia"/>
          <w:lang w:eastAsia="zh-CN"/>
        </w:rPr>
        <w:t>subslot</w:t>
      </w:r>
      <w:proofErr w:type="spellEnd"/>
      <w:r>
        <w:rPr>
          <w:rFonts w:eastAsiaTheme="minorEastAsia"/>
          <w:lang w:eastAsia="zh-CN"/>
        </w:rPr>
        <w:t xml:space="preserve"> PUCCH. </w:t>
      </w:r>
      <w:r w:rsidR="003319C3">
        <w:rPr>
          <w:rFonts w:eastAsiaTheme="minorEastAsia"/>
          <w:lang w:eastAsia="zh-CN"/>
        </w:rPr>
        <w:t xml:space="preserve">In Rel-17, </w:t>
      </w:r>
      <w:proofErr w:type="spellStart"/>
      <w:r w:rsidR="003319C3">
        <w:rPr>
          <w:rFonts w:eastAsiaTheme="minorEastAsia"/>
          <w:lang w:eastAsia="zh-CN"/>
        </w:rPr>
        <w:t>s</w:t>
      </w:r>
      <w:r w:rsidR="003319C3" w:rsidRPr="00545B94">
        <w:rPr>
          <w:rFonts w:eastAsiaTheme="minorEastAsia"/>
          <w:lang w:eastAsia="zh-CN"/>
        </w:rPr>
        <w:t>ubslot</w:t>
      </w:r>
      <w:proofErr w:type="spellEnd"/>
      <w:r w:rsidR="00C422D5">
        <w:rPr>
          <w:rFonts w:eastAsiaTheme="minorEastAsia"/>
          <w:lang w:eastAsia="zh-CN"/>
        </w:rPr>
        <w:t>-</w:t>
      </w:r>
      <w:r w:rsidR="003319C3" w:rsidRPr="00545B94">
        <w:rPr>
          <w:rFonts w:eastAsiaTheme="minorEastAsia"/>
          <w:lang w:eastAsia="zh-CN"/>
        </w:rPr>
        <w:t>based type-1 HARQ-ACK codebook should be supported</w:t>
      </w:r>
      <w:r w:rsidR="003319C3">
        <w:rPr>
          <w:rFonts w:eastAsiaTheme="minorEastAsia"/>
          <w:lang w:eastAsia="zh-CN"/>
        </w:rPr>
        <w:t xml:space="preserve"> to achieve lower DCI overhead.</w:t>
      </w:r>
    </w:p>
    <w:p w14:paraId="1E732258" w14:textId="7BE8E1DF" w:rsidR="0094692F" w:rsidRPr="00152833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1: 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 w:rsidR="00C422D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based type-1 HARQ-ACK codebook should be supported in Rel-17.</w:t>
      </w:r>
    </w:p>
    <w:p w14:paraId="41F94D41" w14:textId="4863861E" w:rsidR="0094692F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/>
          <w:lang w:eastAsia="zh-CN"/>
        </w:rPr>
        <w:t xml:space="preserve">support </w:t>
      </w:r>
      <w:proofErr w:type="spellStart"/>
      <w:r>
        <w:rPr>
          <w:rFonts w:eastAsiaTheme="minorEastAsia"/>
          <w:lang w:eastAsia="zh-CN"/>
        </w:rPr>
        <w:t>subslot</w:t>
      </w:r>
      <w:proofErr w:type="spellEnd"/>
      <w:r>
        <w:rPr>
          <w:rFonts w:eastAsiaTheme="minorEastAsia"/>
          <w:lang w:eastAsia="zh-CN"/>
        </w:rPr>
        <w:t xml:space="preserve"> based type-1 codebook, </w:t>
      </w:r>
      <w:r>
        <w:rPr>
          <w:rFonts w:eastAsiaTheme="minorEastAsia" w:hint="eastAsia"/>
          <w:lang w:eastAsia="zh-CN"/>
        </w:rPr>
        <w:t xml:space="preserve">K1 </w:t>
      </w:r>
      <w:r>
        <w:rPr>
          <w:rFonts w:eastAsiaTheme="minor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defined following R</w:t>
      </w:r>
      <w:r>
        <w:rPr>
          <w:rFonts w:eastAsiaTheme="minorEastAsia"/>
          <w:lang w:eastAsia="zh-CN"/>
        </w:rPr>
        <w:t>el-</w:t>
      </w:r>
      <w:r>
        <w:rPr>
          <w:rFonts w:eastAsiaTheme="minorEastAsia" w:hint="eastAsia"/>
          <w:lang w:eastAsia="zh-CN"/>
        </w:rPr>
        <w:t xml:space="preserve">15 approach but in unit of </w:t>
      </w:r>
      <w:proofErr w:type="spellStart"/>
      <w:r>
        <w:rPr>
          <w:rFonts w:eastAsiaTheme="minorEastAsia" w:hint="eastAsia"/>
          <w:lang w:eastAsia="zh-CN"/>
        </w:rPr>
        <w:t>subslot</w:t>
      </w:r>
      <w:proofErr w:type="spellEnd"/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then a slight modification for determining the PDSCH occasion is needed. In current </w:t>
      </w:r>
      <w:r>
        <w:rPr>
          <w:rFonts w:eastAsia="等线"/>
        </w:rPr>
        <w:t xml:space="preserve">pseudo-code for determining the set of </w:t>
      </w:r>
      <w:r>
        <w:t xml:space="preserve">occasions for candidate PDSCH receptions, the cardinality of </w:t>
      </w:r>
      <w:r>
        <w:rPr>
          <w:rFonts w:eastAsiaTheme="minorEastAsia"/>
          <w:lang w:eastAsia="zh-CN"/>
        </w:rPr>
        <w:t xml:space="preserve">TDRA rows are firstly excluded based on the TDD UL-DL configurations, then the overlapped rows are removed. One example is shown in Figure 1, five rows are configured in TDRA table, and a set of </w:t>
      </w:r>
      <w:r>
        <w:t>occasions for</w:t>
      </w:r>
      <w:r>
        <w:rPr>
          <w:rFonts w:eastAsiaTheme="minorEastAsia"/>
          <w:lang w:eastAsia="zh-CN"/>
        </w:rPr>
        <w:t xml:space="preserve"> </w:t>
      </w:r>
      <w:r>
        <w:t>candidate PDSCH receptions includes</w:t>
      </w:r>
      <w:r>
        <w:rPr>
          <w:rFonts w:eastAsiaTheme="minorEastAsia"/>
          <w:lang w:eastAsia="zh-CN"/>
        </w:rPr>
        <w:t xml:space="preserve"> PDSCH occasion 1 and 4 for slot-based type-1 codebook.</w:t>
      </w:r>
    </w:p>
    <w:p w14:paraId="141594CD" w14:textId="302E1C14" w:rsidR="0094692F" w:rsidRDefault="00A03C1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sub-</w:t>
      </w:r>
      <w:proofErr w:type="gramStart"/>
      <w:r>
        <w:rPr>
          <w:rFonts w:eastAsiaTheme="minorEastAsia"/>
          <w:lang w:eastAsia="zh-CN"/>
        </w:rPr>
        <w:t>slot based</w:t>
      </w:r>
      <w:proofErr w:type="gramEnd"/>
      <w:r>
        <w:rPr>
          <w:rFonts w:eastAsiaTheme="minorEastAsia"/>
          <w:lang w:eastAsia="zh-CN"/>
        </w:rPr>
        <w:t xml:space="preserve"> type-1 codebook is supported, </w:t>
      </w:r>
      <w:r>
        <w:t xml:space="preserve">the cardinality of </w:t>
      </w:r>
      <w:r>
        <w:rPr>
          <w:rFonts w:eastAsiaTheme="minorEastAsia"/>
          <w:lang w:eastAsia="zh-CN"/>
        </w:rPr>
        <w:t xml:space="preserve">TDRA rows for a given sub-slot should be determined to avoid redundant reserved bit for type1 codebook. It is nature to restrict TDRA rows within a given sub-slot. However, some TDRA rows may cross sub-slot boundary. It should be specified which sub-slot TDRA rows crossing sub-slot boundary belongs to. One solution is that sub-slot that TDRA row belongs to is determined by the ending symbol of the TDRA row, which aligns with definition of PDSCH-to-HARQ-ACK timing that starts from ending of PDSCH. </w:t>
      </w:r>
      <w:r w:rsidR="007D7E7A">
        <w:rPr>
          <w:rFonts w:eastAsiaTheme="minorEastAsia"/>
          <w:lang w:eastAsia="zh-CN"/>
        </w:rPr>
        <w:t xml:space="preserve"> Specifically, if the last symbols of the PDSCH time resource derived by a TDRA row </w:t>
      </w:r>
      <w:r w:rsidR="007D7E7A">
        <w:rPr>
          <w:rFonts w:eastAsiaTheme="minorEastAsia"/>
          <w:i/>
          <w:lang w:eastAsia="zh-CN"/>
        </w:rPr>
        <w:t>r</w:t>
      </w:r>
      <w:r w:rsidR="007D7E7A">
        <w:rPr>
          <w:rFonts w:eastAsiaTheme="minorEastAsia"/>
          <w:lang w:eastAsia="zh-CN"/>
        </w:rPr>
        <w:t xml:space="preserve"> is not in the </w:t>
      </w:r>
      <w:proofErr w:type="spellStart"/>
      <w:r w:rsidR="007D7E7A">
        <w:rPr>
          <w:rFonts w:eastAsiaTheme="minorEastAsia"/>
          <w:lang w:eastAsia="zh-CN"/>
        </w:rPr>
        <w:t>subslot</w:t>
      </w:r>
      <w:proofErr w:type="spellEnd"/>
      <w:r w:rsidR="007D7E7A">
        <w:rPr>
          <w:rFonts w:eastAsiaTheme="minorEastAsia"/>
          <w:lang w:eastAsia="zh-CN"/>
        </w:rPr>
        <w:t xml:space="preserve">, row </w:t>
      </w:r>
      <w:r w:rsidR="007D7E7A">
        <w:rPr>
          <w:rFonts w:eastAsiaTheme="minorEastAsia"/>
          <w:i/>
          <w:lang w:eastAsia="zh-CN"/>
        </w:rPr>
        <w:t>r</w:t>
      </w:r>
      <w:r w:rsidR="007D7E7A">
        <w:rPr>
          <w:rFonts w:eastAsiaTheme="minorEastAsia"/>
          <w:lang w:eastAsia="zh-CN"/>
        </w:rPr>
        <w:t xml:space="preserve"> is removed from the </w:t>
      </w:r>
      <w:r w:rsidR="007D7E7A">
        <w:t xml:space="preserve">cardinality of </w:t>
      </w:r>
      <w:r w:rsidR="007D7E7A">
        <w:rPr>
          <w:rFonts w:eastAsiaTheme="minorEastAsia"/>
          <w:lang w:eastAsia="zh-CN"/>
        </w:rPr>
        <w:t>TDRA rows. Take the example shown in Figure 1:</w:t>
      </w:r>
    </w:p>
    <w:p w14:paraId="1AFA3C50" w14:textId="22FC3280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subslot</w:t>
      </w:r>
      <w:proofErr w:type="spellEnd"/>
      <w:r>
        <w:rPr>
          <w:rFonts w:eastAsiaTheme="minorEastAsia"/>
          <w:lang w:eastAsia="zh-CN"/>
        </w:rPr>
        <w:t xml:space="preserve"> 1, the set of occasions for candidate PDSCH receptions includes</w:t>
      </w:r>
      <w:r w:rsidR="00294FD0">
        <w:rPr>
          <w:rFonts w:eastAsiaTheme="minorEastAsia"/>
          <w:lang w:eastAsia="zh-CN"/>
        </w:rPr>
        <w:t xml:space="preserve"> TDRA</w:t>
      </w:r>
      <w:r>
        <w:rPr>
          <w:rFonts w:eastAsiaTheme="minorEastAsia"/>
          <w:lang w:eastAsia="zh-CN"/>
        </w:rPr>
        <w:t xml:space="preserve"> </w:t>
      </w:r>
      <w:r w:rsidR="00294FD0">
        <w:rPr>
          <w:rFonts w:eastAsiaTheme="minorEastAsia"/>
          <w:lang w:eastAsia="zh-CN"/>
        </w:rPr>
        <w:t>row</w:t>
      </w:r>
      <w:r>
        <w:rPr>
          <w:rFonts w:eastAsiaTheme="minorEastAsia"/>
          <w:lang w:eastAsia="zh-CN"/>
        </w:rPr>
        <w:t xml:space="preserve"> 1;</w:t>
      </w:r>
    </w:p>
    <w:p w14:paraId="5259D9A0" w14:textId="402A2467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subslot</w:t>
      </w:r>
      <w:proofErr w:type="spellEnd"/>
      <w:r>
        <w:rPr>
          <w:rFonts w:eastAsiaTheme="minorEastAsia"/>
          <w:lang w:eastAsia="zh-CN"/>
        </w:rPr>
        <w:t xml:space="preserve"> 2, the set of </w:t>
      </w:r>
      <w:r>
        <w:t>occasions for</w:t>
      </w:r>
      <w:r>
        <w:rPr>
          <w:rFonts w:eastAsiaTheme="minorEastAsia"/>
          <w:lang w:eastAsia="zh-CN"/>
        </w:rPr>
        <w:t xml:space="preserve"> </w:t>
      </w:r>
      <w:r>
        <w:t>candidate PDSCH receptions includes</w:t>
      </w:r>
      <w:r>
        <w:rPr>
          <w:rFonts w:eastAsiaTheme="minorEastAsia"/>
          <w:lang w:eastAsia="zh-CN"/>
        </w:rPr>
        <w:t xml:space="preserve"> </w:t>
      </w:r>
      <w:r w:rsidR="00294FD0">
        <w:rPr>
          <w:rFonts w:eastAsiaTheme="minorEastAsia"/>
          <w:lang w:eastAsia="zh-CN"/>
        </w:rPr>
        <w:t xml:space="preserve">TDRA row </w:t>
      </w:r>
      <w:r>
        <w:rPr>
          <w:rFonts w:eastAsiaTheme="minorEastAsia"/>
          <w:lang w:eastAsia="zh-CN"/>
        </w:rPr>
        <w:t>3 an</w:t>
      </w:r>
      <w:r w:rsidRPr="00545B94">
        <w:rPr>
          <w:rFonts w:eastAsiaTheme="minorEastAsia"/>
          <w:lang w:eastAsia="zh-CN"/>
        </w:rPr>
        <w:t>d 4</w:t>
      </w:r>
      <w:r>
        <w:rPr>
          <w:rFonts w:eastAsiaTheme="minorEastAsia"/>
          <w:lang w:eastAsia="zh-CN"/>
        </w:rPr>
        <w:t>.</w:t>
      </w:r>
    </w:p>
    <w:p w14:paraId="556B08F8" w14:textId="00E05E86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If 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 w:rsidR="00C422D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based type-1 HARQ-ACK codebook is supported, to determine the occasions for candidate PDSCH receptions, the following limitation should be considered:</w:t>
      </w:r>
    </w:p>
    <w:p w14:paraId="0643EC89" w14:textId="4A8BEE18" w:rsidR="0094692F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a given 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>
        <w:rPr>
          <w:rFonts w:eastAsiaTheme="minorEastAsia"/>
          <w:b/>
          <w:i/>
          <w:lang w:eastAsia="zh-CN"/>
        </w:rPr>
        <w:t xml:space="preserve">, if the last symbols of the PDSCH time resource derived by a TDRA row r is not in the 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>
        <w:rPr>
          <w:rFonts w:eastAsiaTheme="minorEastAsia"/>
          <w:b/>
          <w:i/>
          <w:lang w:eastAsia="zh-CN"/>
        </w:rPr>
        <w:t xml:space="preserve">, row r is removed from the </w:t>
      </w:r>
      <w:r>
        <w:rPr>
          <w:b/>
          <w:i/>
        </w:rPr>
        <w:t xml:space="preserve">cardinality of </w:t>
      </w:r>
      <w:r>
        <w:rPr>
          <w:rFonts w:eastAsiaTheme="minorEastAsia"/>
          <w:b/>
          <w:i/>
          <w:lang w:eastAsia="zh-CN"/>
        </w:rPr>
        <w:t>TDRA rows.</w:t>
      </w:r>
    </w:p>
    <w:p w14:paraId="76D60075" w14:textId="245B17D5" w:rsidR="0094692F" w:rsidRDefault="00794F01">
      <w:pPr>
        <w:pStyle w:val="a1"/>
        <w:jc w:val="center"/>
        <w:rPr>
          <w:rFonts w:eastAsiaTheme="minorEastAsia"/>
          <w:lang w:eastAsia="zh-CN"/>
        </w:rPr>
      </w:pPr>
      <w:r>
        <w:object w:dxaOrig="8773" w:dyaOrig="4225" w14:anchorId="6E0C00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pt;height:176.25pt" o:ole="">
            <v:imagedata r:id="rId8" o:title=""/>
          </v:shape>
          <o:OLEObject Type="Embed" ProgID="Visio.Drawing.15" ShapeID="_x0000_i1025" DrawAspect="Content" ObjectID="_1672245318" r:id="rId9"/>
        </w:object>
      </w:r>
    </w:p>
    <w:p w14:paraId="70EF87C3" w14:textId="77777777" w:rsidR="0094692F" w:rsidRDefault="007D7E7A">
      <w:pPr>
        <w:pStyle w:val="a1"/>
        <w:jc w:val="center"/>
      </w:pPr>
      <w:r>
        <w:rPr>
          <w:rFonts w:eastAsiaTheme="minorEastAsia"/>
          <w:lang w:eastAsia="zh-CN"/>
        </w:rPr>
        <w:t>Figure 1. The sets of o</w:t>
      </w:r>
      <w:r>
        <w:t>ccasions for</w:t>
      </w:r>
      <w:r>
        <w:rPr>
          <w:rFonts w:eastAsiaTheme="minorEastAsia"/>
          <w:lang w:eastAsia="zh-CN"/>
        </w:rPr>
        <w:t xml:space="preserve"> </w:t>
      </w:r>
      <w:r>
        <w:t>candidate PDSCH receptions</w:t>
      </w:r>
    </w:p>
    <w:p w14:paraId="78D69454" w14:textId="77777777" w:rsidR="0094692F" w:rsidRDefault="007D7E7A">
      <w:pPr>
        <w:pStyle w:val="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Retransmission of Cancelled HARQ-ACK </w:t>
      </w:r>
    </w:p>
    <w:p w14:paraId="5B0561D6" w14:textId="77777777" w:rsidR="0094692F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Rel-16, to resolve intra-UE/inter-UE collision between </w:t>
      </w:r>
      <w:r>
        <w:rPr>
          <w:rFonts w:eastAsiaTheme="minorEastAsia" w:hint="eastAsia"/>
          <w:lang w:eastAsia="zh-CN"/>
        </w:rPr>
        <w:t>UL transmissions</w:t>
      </w:r>
      <w:r>
        <w:rPr>
          <w:rFonts w:eastAsiaTheme="minorEastAsia"/>
          <w:lang w:eastAsia="zh-CN"/>
        </w:rPr>
        <w:t xml:space="preserve">, HARQ-ACK can be cancelled.  Generally, the cancelled HARQ-ACK is usually corresponding to the low-priority transmission, i.e. </w:t>
      </w:r>
      <w:proofErr w:type="spellStart"/>
      <w:r>
        <w:rPr>
          <w:rFonts w:eastAsiaTheme="minorEastAsia"/>
          <w:lang w:eastAsia="zh-CN"/>
        </w:rPr>
        <w:t>eMBB</w:t>
      </w:r>
      <w:proofErr w:type="spellEnd"/>
      <w:r>
        <w:rPr>
          <w:rFonts w:eastAsiaTheme="minorEastAsia"/>
          <w:lang w:eastAsia="zh-CN"/>
        </w:rPr>
        <w:t xml:space="preserve"> transmission, once the HARQ-ACK is canceled, significant system efficiency loss can be expected, since:</w:t>
      </w:r>
    </w:p>
    <w:p w14:paraId="78872A60" w14:textId="77777777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Retransmission of large amount of data will reduce the DL system efficiency; then</w:t>
      </w:r>
    </w:p>
    <w:p w14:paraId="7471AAB2" w14:textId="77777777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 collisions</w:t>
      </w:r>
      <w:r>
        <w:rPr>
          <w:rFonts w:eastAsia="宋体"/>
          <w:szCs w:val="20"/>
          <w:lang w:val="en-GB" w:eastAsia="ja-JP"/>
        </w:rPr>
        <w:t xml:space="preserve"> </w:t>
      </w:r>
      <w:r>
        <w:rPr>
          <w:rFonts w:eastAsiaTheme="minorEastAsia"/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>UL transmissions</w:t>
      </w:r>
      <w:r>
        <w:rPr>
          <w:rFonts w:eastAsia="宋体"/>
          <w:szCs w:val="20"/>
          <w:lang w:val="en-GB" w:eastAsia="ja-JP"/>
        </w:rPr>
        <w:t xml:space="preserve"> may occur.</w:t>
      </w:r>
    </w:p>
    <w:p w14:paraId="47AE5863" w14:textId="77777777" w:rsidR="0094692F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order to reduce the impact caused by the cancellation of HARQ-ACK transmission, HARQ-ACK retransmission should be supported. The following methods to retransmit the cancelled HARQ-ACK can be considered:</w:t>
      </w:r>
    </w:p>
    <w:p w14:paraId="38C447DA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>
        <w:rPr>
          <w:szCs w:val="20"/>
          <w:lang w:eastAsia="zh-CN"/>
        </w:rPr>
        <w:t xml:space="preserve">Type-3 codebook is </w:t>
      </w:r>
      <w:r>
        <w:rPr>
          <w:rFonts w:eastAsiaTheme="minorEastAsia"/>
          <w:lang w:eastAsia="zh-CN"/>
        </w:rPr>
        <w:t>triggered to retransmit the cancelled HARQ-ACK.</w:t>
      </w:r>
    </w:p>
    <w:p w14:paraId="577C013B" w14:textId="382D9B0B" w:rsidR="00A21373" w:rsidRDefault="00A21373" w:rsidP="00A21373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2: An UL grant </w:t>
      </w:r>
      <w:r w:rsidRPr="00545B94">
        <w:rPr>
          <w:rFonts w:eastAsiaTheme="minorEastAsia"/>
          <w:lang w:eastAsia="zh-CN"/>
        </w:rPr>
        <w:t>schedul</w:t>
      </w:r>
      <w:r>
        <w:rPr>
          <w:rFonts w:eastAsiaTheme="minorEastAsia"/>
          <w:lang w:eastAsia="zh-CN"/>
        </w:rPr>
        <w:t>es</w:t>
      </w:r>
      <w:r w:rsidRPr="00545B94">
        <w:rPr>
          <w:rFonts w:eastAsiaTheme="minorEastAsia"/>
          <w:lang w:eastAsia="zh-CN"/>
        </w:rPr>
        <w:t xml:space="preserve"> a PUSCH without UL-SCH to </w:t>
      </w:r>
      <w:r>
        <w:rPr>
          <w:rFonts w:eastAsiaTheme="minorEastAsia"/>
          <w:lang w:eastAsia="zh-CN"/>
        </w:rPr>
        <w:t>retransmit the cancelled HARQ-ACK.</w:t>
      </w:r>
    </w:p>
    <w:p w14:paraId="26EFE470" w14:textId="266AF665" w:rsidR="00060216" w:rsidRDefault="007D7E7A" w:rsidP="00A21373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21373">
        <w:rPr>
          <w:rFonts w:eastAsiaTheme="minorEastAsia"/>
          <w:lang w:eastAsia="zh-CN"/>
        </w:rPr>
        <w:t xml:space="preserve">Option </w:t>
      </w:r>
      <w:r w:rsidR="00A21373" w:rsidRPr="00A21373">
        <w:rPr>
          <w:rFonts w:eastAsiaTheme="minorEastAsia"/>
          <w:lang w:eastAsia="zh-CN"/>
        </w:rPr>
        <w:t>3</w:t>
      </w:r>
      <w:r w:rsidRPr="00A21373">
        <w:rPr>
          <w:rFonts w:eastAsiaTheme="minorEastAsia"/>
          <w:lang w:eastAsia="zh-CN"/>
        </w:rPr>
        <w:t xml:space="preserve">: A DL grant is used to indicate a PUCCH resource </w:t>
      </w:r>
      <w:r w:rsidR="00060216" w:rsidRPr="00545B94">
        <w:rPr>
          <w:rFonts w:eastAsiaTheme="minorEastAsia"/>
          <w:lang w:eastAsia="zh-CN"/>
        </w:rPr>
        <w:t xml:space="preserve">to </w:t>
      </w:r>
      <w:r w:rsidR="00060216">
        <w:rPr>
          <w:rFonts w:eastAsiaTheme="minorEastAsia"/>
          <w:lang w:eastAsia="zh-CN"/>
        </w:rPr>
        <w:t>retransmit the cancelled HARQ-ACK.</w:t>
      </w:r>
      <w:r w:rsidR="00A21373" w:rsidRPr="00A21373">
        <w:rPr>
          <w:rFonts w:eastAsiaTheme="minorEastAsia"/>
          <w:lang w:eastAsia="zh-CN"/>
        </w:rPr>
        <w:t xml:space="preserve"> </w:t>
      </w:r>
    </w:p>
    <w:p w14:paraId="45F1056B" w14:textId="73F7ECAD" w:rsidR="00DA6BAD" w:rsidRDefault="007D7E7A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option 1, a new HARQ-ACK codebook should be generated for HARQ-ACK retransmission. </w:t>
      </w:r>
      <w:r w:rsidR="00DA6BAD">
        <w:rPr>
          <w:rFonts w:eastAsiaTheme="minorEastAsia"/>
          <w:lang w:eastAsia="zh-CN"/>
        </w:rPr>
        <w:t xml:space="preserve">Multiple </w:t>
      </w:r>
      <w:r w:rsidR="00DA6BAD" w:rsidRPr="00DA6BAD">
        <w:rPr>
          <w:rFonts w:eastAsiaTheme="minorEastAsia"/>
          <w:lang w:eastAsia="zh-CN"/>
        </w:rPr>
        <w:t>redundant</w:t>
      </w:r>
      <w:r w:rsidR="00DA6BAD">
        <w:rPr>
          <w:rFonts w:eastAsiaTheme="minorEastAsia"/>
          <w:lang w:eastAsia="zh-CN"/>
        </w:rPr>
        <w:t xml:space="preserve"> HARQ-ACK bits will be transmitted together with the cancelled HARQ-ACK, </w:t>
      </w:r>
      <w:r w:rsidR="00DA6BAD" w:rsidRPr="00DA6BAD">
        <w:rPr>
          <w:rFonts w:eastAsiaTheme="minorEastAsia"/>
          <w:lang w:eastAsia="zh-CN"/>
        </w:rPr>
        <w:t>especially</w:t>
      </w:r>
      <w:r w:rsidR="00F160D8">
        <w:rPr>
          <w:rFonts w:eastAsiaTheme="minorEastAsia"/>
          <w:lang w:eastAsia="zh-CN"/>
        </w:rPr>
        <w:t xml:space="preserve"> when multiple HARQ processes and/or serving cells are configured to the UE.</w:t>
      </w:r>
      <w:r w:rsidR="00D67316">
        <w:rPr>
          <w:rFonts w:eastAsiaTheme="minorEastAsia"/>
          <w:lang w:eastAsia="zh-CN"/>
        </w:rPr>
        <w:t xml:space="preserve"> </w:t>
      </w:r>
    </w:p>
    <w:p w14:paraId="3AF20FF7" w14:textId="3B94B158" w:rsidR="0094692F" w:rsidRDefault="007D7E7A" w:rsidP="00DA6BAD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option 2</w:t>
      </w:r>
      <w:r w:rsidR="00311C91">
        <w:rPr>
          <w:rFonts w:eastAsiaTheme="minorEastAsia"/>
          <w:lang w:eastAsia="zh-CN"/>
        </w:rPr>
        <w:t xml:space="preserve"> and 3</w:t>
      </w:r>
      <w:r>
        <w:rPr>
          <w:rFonts w:eastAsiaTheme="minorEastAsia"/>
          <w:lang w:eastAsia="zh-CN"/>
        </w:rPr>
        <w:t xml:space="preserve">, the cancelled HARQ-ACK codebook </w:t>
      </w:r>
      <w:r w:rsidR="00311C91">
        <w:rPr>
          <w:rFonts w:eastAsiaTheme="minorEastAsia"/>
          <w:lang w:eastAsia="zh-CN"/>
        </w:rPr>
        <w:t xml:space="preserve">with/without other UCI </w:t>
      </w:r>
      <w:r>
        <w:rPr>
          <w:rFonts w:eastAsiaTheme="minorEastAsia"/>
          <w:lang w:eastAsia="zh-CN"/>
        </w:rPr>
        <w:t>can be directly retransmitted on a new resource</w:t>
      </w:r>
      <w:r w:rsidR="00311C91">
        <w:rPr>
          <w:rFonts w:eastAsiaTheme="minorEastAsia"/>
          <w:lang w:eastAsia="zh-CN"/>
        </w:rPr>
        <w:t>.</w:t>
      </w:r>
      <w:r w:rsidR="008B3D4D">
        <w:rPr>
          <w:rFonts w:eastAsiaTheme="minorEastAsia"/>
          <w:lang w:eastAsia="zh-CN"/>
        </w:rPr>
        <w:t xml:space="preserve"> </w:t>
      </w:r>
      <w:r w:rsidR="00027629">
        <w:rPr>
          <w:rFonts w:eastAsiaTheme="minorEastAsia"/>
          <w:lang w:eastAsia="zh-CN"/>
        </w:rPr>
        <w:t>For</w:t>
      </w:r>
      <w:r w:rsidR="0040584F">
        <w:rPr>
          <w:rFonts w:eastAsiaTheme="minorEastAsia"/>
          <w:lang w:eastAsia="zh-CN"/>
        </w:rPr>
        <w:t xml:space="preserve"> </w:t>
      </w:r>
      <w:r w:rsidR="008B3D4D">
        <w:rPr>
          <w:rFonts w:eastAsiaTheme="minorEastAsia"/>
          <w:lang w:eastAsia="zh-CN"/>
        </w:rPr>
        <w:t>option</w:t>
      </w:r>
      <w:r w:rsidR="008B3D4D" w:rsidRPr="008B3D4D">
        <w:rPr>
          <w:rFonts w:eastAsiaTheme="minorEastAsia"/>
          <w:lang w:eastAsia="zh-CN"/>
        </w:rPr>
        <w:t xml:space="preserve"> 2</w:t>
      </w:r>
      <w:r w:rsidR="00027629">
        <w:rPr>
          <w:rFonts w:eastAsiaTheme="minorEastAsia"/>
          <w:lang w:eastAsia="zh-CN"/>
        </w:rPr>
        <w:t xml:space="preserve">, </w:t>
      </w:r>
      <w:r w:rsidR="001954E7">
        <w:rPr>
          <w:rFonts w:eastAsiaTheme="minorEastAsia"/>
          <w:lang w:eastAsia="zh-CN"/>
        </w:rPr>
        <w:t xml:space="preserve">on the one hand, </w:t>
      </w:r>
      <w:r w:rsidR="00566E21">
        <w:rPr>
          <w:rFonts w:eastAsiaTheme="minorEastAsia"/>
          <w:lang w:eastAsia="zh-CN"/>
        </w:rPr>
        <w:t>UCI</w:t>
      </w:r>
      <w:r w:rsidR="00C16D7E">
        <w:rPr>
          <w:rFonts w:eastAsiaTheme="minorEastAsia"/>
          <w:lang w:eastAsia="zh-CN"/>
        </w:rPr>
        <w:t xml:space="preserve"> with small payload transmission in PUSCH </w:t>
      </w:r>
      <w:r w:rsidR="00152833">
        <w:rPr>
          <w:rFonts w:eastAsiaTheme="minorEastAsia"/>
          <w:lang w:eastAsia="zh-CN"/>
        </w:rPr>
        <w:t>needs to study</w:t>
      </w:r>
      <w:r w:rsidR="00C16D7E">
        <w:rPr>
          <w:rFonts w:eastAsiaTheme="minorEastAsia"/>
          <w:lang w:eastAsia="zh-CN"/>
        </w:rPr>
        <w:t>.</w:t>
      </w:r>
      <w:r w:rsidR="009611F4">
        <w:rPr>
          <w:rFonts w:eastAsiaTheme="minorEastAsia"/>
          <w:lang w:eastAsia="zh-CN"/>
        </w:rPr>
        <w:t xml:space="preserve"> On the other hand, </w:t>
      </w:r>
      <w:r w:rsidR="00DF66CC">
        <w:rPr>
          <w:rFonts w:eastAsiaTheme="minorEastAsia"/>
          <w:lang w:eastAsia="zh-CN"/>
        </w:rPr>
        <w:t xml:space="preserve">PUSCH transmission is </w:t>
      </w:r>
      <w:r w:rsidR="009611F4">
        <w:rPr>
          <w:rFonts w:eastAsiaTheme="minorEastAsia"/>
          <w:lang w:eastAsia="zh-CN"/>
        </w:rPr>
        <w:t>in</w:t>
      </w:r>
      <w:r w:rsidR="00DF66CC">
        <w:rPr>
          <w:rFonts w:eastAsiaTheme="minorEastAsia"/>
          <w:lang w:eastAsia="zh-CN"/>
        </w:rPr>
        <w:t>efficient</w:t>
      </w:r>
      <w:r w:rsidR="00C16D7E">
        <w:rPr>
          <w:rFonts w:eastAsiaTheme="minorEastAsia"/>
          <w:lang w:eastAsia="zh-CN"/>
        </w:rPr>
        <w:t xml:space="preserve"> without supporting multiple user multiplexing</w:t>
      </w:r>
      <w:r w:rsidR="00566E21">
        <w:rPr>
          <w:rFonts w:eastAsiaTheme="minorEastAsia"/>
          <w:lang w:eastAsia="zh-CN"/>
        </w:rPr>
        <w:t xml:space="preserve"> </w:t>
      </w:r>
      <w:r w:rsidR="00C16D7E">
        <w:rPr>
          <w:rFonts w:eastAsiaTheme="minorEastAsia"/>
          <w:lang w:eastAsia="zh-CN"/>
        </w:rPr>
        <w:t xml:space="preserve">and less </w:t>
      </w:r>
      <w:r w:rsidR="00566E21">
        <w:rPr>
          <w:rFonts w:eastAsiaTheme="minorEastAsia"/>
          <w:lang w:eastAsia="zh-CN"/>
        </w:rPr>
        <w:t xml:space="preserve">reliable </w:t>
      </w:r>
      <w:r w:rsidR="00C16D7E">
        <w:rPr>
          <w:rFonts w:eastAsiaTheme="minorEastAsia"/>
          <w:lang w:eastAsia="zh-CN"/>
        </w:rPr>
        <w:t xml:space="preserve">due to channel structure. </w:t>
      </w:r>
      <w:r w:rsidR="00D67316">
        <w:rPr>
          <w:rFonts w:eastAsiaTheme="minorEastAsia"/>
          <w:lang w:eastAsia="zh-CN"/>
        </w:rPr>
        <w:t>For</w:t>
      </w:r>
      <w:r w:rsidR="00F160D8">
        <w:rPr>
          <w:rFonts w:eastAsiaTheme="minorEastAsia"/>
          <w:lang w:eastAsia="zh-CN"/>
        </w:rPr>
        <w:t xml:space="preserve"> option 3,</w:t>
      </w:r>
      <w:r w:rsidR="00DA6BAD">
        <w:rPr>
          <w:rFonts w:eastAsiaTheme="minorEastAsia"/>
          <w:lang w:eastAsia="zh-CN"/>
        </w:rPr>
        <w:t xml:space="preserve"> PUCCH resource</w:t>
      </w:r>
      <w:r w:rsidR="00D67316">
        <w:rPr>
          <w:rFonts w:eastAsiaTheme="minorEastAsia"/>
          <w:lang w:eastAsia="zh-CN"/>
        </w:rPr>
        <w:t xml:space="preserve"> in another slot</w:t>
      </w:r>
      <w:r w:rsidR="00DA6BAD">
        <w:rPr>
          <w:rFonts w:eastAsiaTheme="minorEastAsia"/>
          <w:lang w:eastAsia="zh-CN"/>
        </w:rPr>
        <w:t xml:space="preserve"> can be </w:t>
      </w:r>
      <w:r w:rsidR="00027629">
        <w:rPr>
          <w:rFonts w:eastAsiaTheme="minorEastAsia"/>
          <w:lang w:eastAsia="zh-CN"/>
        </w:rPr>
        <w:t xml:space="preserve">directly </w:t>
      </w:r>
      <w:r w:rsidR="00DA6BAD">
        <w:rPr>
          <w:rFonts w:eastAsiaTheme="minorEastAsia"/>
          <w:lang w:eastAsia="zh-CN"/>
        </w:rPr>
        <w:t>configured for UCI retransmission</w:t>
      </w:r>
      <w:r w:rsidR="00027629">
        <w:rPr>
          <w:rFonts w:eastAsiaTheme="minorEastAsia"/>
          <w:lang w:eastAsia="zh-CN"/>
        </w:rPr>
        <w:t>.</w:t>
      </w:r>
      <w:r w:rsidR="00014C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From the perspective of </w:t>
      </w:r>
      <w:r w:rsidR="00D67316">
        <w:rPr>
          <w:rFonts w:eastAsiaTheme="minorEastAsia"/>
          <w:lang w:eastAsia="zh-CN"/>
        </w:rPr>
        <w:t>efficiency and complexity</w:t>
      </w:r>
      <w:r>
        <w:rPr>
          <w:rFonts w:eastAsiaTheme="minorEastAsia"/>
          <w:lang w:eastAsia="zh-CN"/>
        </w:rPr>
        <w:t xml:space="preserve">, we suggest that option </w:t>
      </w:r>
      <w:r w:rsidR="00F160D8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should be support</w:t>
      </w:r>
      <w:r w:rsidR="00F160D8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for HARQ-ACK retransmission.</w:t>
      </w:r>
    </w:p>
    <w:p w14:paraId="735B507E" w14:textId="7CDB0C01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</w:t>
      </w:r>
      <w:r>
        <w:t xml:space="preserve"> </w:t>
      </w:r>
      <w:r w:rsidR="0075186E">
        <w:rPr>
          <w:rFonts w:eastAsiaTheme="minorEastAsia"/>
          <w:b/>
          <w:i/>
          <w:lang w:eastAsia="zh-CN"/>
        </w:rPr>
        <w:t>R</w:t>
      </w:r>
      <w:r>
        <w:rPr>
          <w:rFonts w:eastAsiaTheme="minorEastAsia"/>
          <w:b/>
          <w:i/>
          <w:lang w:eastAsia="zh-CN"/>
        </w:rPr>
        <w:t>etransmission</w:t>
      </w:r>
      <w:r w:rsidR="0075186E">
        <w:rPr>
          <w:rFonts w:eastAsiaTheme="minorEastAsia"/>
          <w:b/>
          <w:i/>
          <w:lang w:eastAsia="zh-CN"/>
        </w:rPr>
        <w:t xml:space="preserve"> of cancelled HARQ-ACK</w:t>
      </w:r>
      <w:r>
        <w:rPr>
          <w:rFonts w:eastAsiaTheme="minorEastAsia"/>
          <w:b/>
          <w:i/>
          <w:lang w:eastAsia="zh-CN"/>
        </w:rPr>
        <w:t xml:space="preserve"> should be supported for Rel-17 URLLC.</w:t>
      </w:r>
    </w:p>
    <w:p w14:paraId="46EDEF6C" w14:textId="2778D138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4: A DL grant used to indicate a PUCCH resource for </w:t>
      </w:r>
      <w:r w:rsidR="0075186E">
        <w:rPr>
          <w:rFonts w:eastAsiaTheme="minorEastAsia"/>
          <w:b/>
          <w:i/>
          <w:lang w:eastAsia="zh-CN"/>
        </w:rPr>
        <w:t>UCI</w:t>
      </w:r>
      <w:r>
        <w:rPr>
          <w:rFonts w:eastAsiaTheme="minorEastAsia"/>
          <w:b/>
          <w:i/>
          <w:lang w:eastAsia="zh-CN"/>
        </w:rPr>
        <w:t xml:space="preserve"> retransmission</w:t>
      </w:r>
      <w:r w:rsidR="0075186E">
        <w:rPr>
          <w:rFonts w:eastAsiaTheme="minorEastAsia"/>
          <w:b/>
          <w:i/>
          <w:lang w:eastAsia="zh-CN"/>
        </w:rPr>
        <w:t xml:space="preserve"> should be supported</w:t>
      </w:r>
      <w:r>
        <w:rPr>
          <w:rFonts w:eastAsiaTheme="minorEastAsia"/>
          <w:b/>
          <w:i/>
          <w:lang w:eastAsia="zh-CN"/>
        </w:rPr>
        <w:t>.</w:t>
      </w:r>
    </w:p>
    <w:p w14:paraId="7996E057" w14:textId="60FF24F6" w:rsidR="0094692F" w:rsidRDefault="009241B2">
      <w:pPr>
        <w:pStyle w:val="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9241B2">
        <w:rPr>
          <w:rFonts w:ascii="Times New Roman" w:eastAsia="宋体" w:hAnsi="Times New Roman" w:cs="Times New Roman"/>
          <w:sz w:val="22"/>
          <w:szCs w:val="22"/>
          <w:lang w:eastAsia="en-GB"/>
        </w:rPr>
        <w:t>Determining the PUCCH resource</w:t>
      </w:r>
      <w:r w:rsidRPr="009241B2" w:rsidDel="009241B2">
        <w:rPr>
          <w:rFonts w:ascii="Times New Roman" w:eastAsia="宋体" w:hAnsi="Times New Roman" w:cs="Times New Roman"/>
          <w:sz w:val="22"/>
          <w:szCs w:val="22"/>
          <w:lang w:eastAsia="en-GB"/>
        </w:rPr>
        <w:t xml:space="preserve"> </w:t>
      </w:r>
      <w:r w:rsidR="007D7E7A">
        <w:rPr>
          <w:rFonts w:ascii="Times New Roman" w:eastAsia="宋体" w:hAnsi="Times New Roman" w:cs="Times New Roman"/>
          <w:sz w:val="22"/>
          <w:szCs w:val="22"/>
          <w:lang w:eastAsia="en-GB"/>
        </w:rPr>
        <w:t>for SPS PDSCH</w:t>
      </w:r>
    </w:p>
    <w:p w14:paraId="4B76BFD3" w14:textId="1AAC7DB1" w:rsidR="0094692F" w:rsidRDefault="007D7E7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SPS HARQ-ACK dropping for TDD, the following methods </w:t>
      </w:r>
      <w:r>
        <w:rPr>
          <w:rFonts w:eastAsiaTheme="minorEastAsia" w:hint="eastAsia"/>
          <w:lang w:eastAsia="zh-CN"/>
        </w:rPr>
        <w:t>should be further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studied:</w:t>
      </w:r>
    </w:p>
    <w:p w14:paraId="25A9EA8E" w14:textId="3152F20D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>
        <w:rPr>
          <w:szCs w:val="20"/>
          <w:lang w:eastAsia="zh-CN"/>
        </w:rPr>
        <w:t>Option 1: Deferring HARQ-ACK un</w:t>
      </w:r>
      <w:r>
        <w:rPr>
          <w:rFonts w:eastAsiaTheme="minorEastAsia"/>
          <w:lang w:eastAsia="zh-CN"/>
        </w:rPr>
        <w:t>til a next (e.g., first) available PUCCH</w:t>
      </w:r>
      <w:r w:rsidR="004120DC">
        <w:rPr>
          <w:rFonts w:eastAsiaTheme="minorEastAsia"/>
          <w:lang w:eastAsia="zh-CN"/>
        </w:rPr>
        <w:t>.</w:t>
      </w:r>
    </w:p>
    <w:p w14:paraId="561CA2C8" w14:textId="13436E88" w:rsidR="004120DC" w:rsidRDefault="004120DC" w:rsidP="004120DC">
      <w:pPr>
        <w:pStyle w:val="a1"/>
        <w:ind w:left="4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a next available PUCCH, there are different definitions:</w:t>
      </w:r>
    </w:p>
    <w:p w14:paraId="5CB84718" w14:textId="74DBCDF3" w:rsidR="006142C4" w:rsidRDefault="007D7E7A" w:rsidP="006142C4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1-1: the first </w:t>
      </w:r>
      <w:r>
        <w:rPr>
          <w:iCs/>
          <w:kern w:val="2"/>
          <w:lang w:eastAsia="zh-CN"/>
        </w:rPr>
        <w:t>semi-static</w:t>
      </w:r>
      <w:r>
        <w:rPr>
          <w:rFonts w:eastAsiaTheme="minorEastAsia"/>
          <w:lang w:eastAsia="zh-CN"/>
        </w:rPr>
        <w:t xml:space="preserve"> UL</w:t>
      </w:r>
      <w:r w:rsidR="004120DC">
        <w:rPr>
          <w:rFonts w:eastAsiaTheme="minorEastAsia"/>
          <w:lang w:eastAsia="zh-CN"/>
        </w:rPr>
        <w:t xml:space="preserve"> slot</w:t>
      </w:r>
      <w:r>
        <w:rPr>
          <w:rFonts w:eastAsiaTheme="minorEastAsia"/>
          <w:lang w:eastAsia="zh-CN"/>
        </w:rPr>
        <w:t xml:space="preserve"> </w:t>
      </w:r>
    </w:p>
    <w:p w14:paraId="589868BC" w14:textId="7991F340" w:rsidR="00CC3EC0" w:rsidRDefault="00CC3EC0" w:rsidP="00CC3EC0">
      <w:pPr>
        <w:pStyle w:val="a1"/>
        <w:ind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SPS HARQ-ACK is transmitted in the first </w:t>
      </w:r>
      <w:r>
        <w:rPr>
          <w:iCs/>
          <w:kern w:val="2"/>
          <w:lang w:eastAsia="zh-CN"/>
        </w:rPr>
        <w:t>semi-static</w:t>
      </w:r>
      <w:r>
        <w:rPr>
          <w:rFonts w:eastAsiaTheme="minorEastAsia"/>
          <w:lang w:eastAsia="zh-CN"/>
        </w:rPr>
        <w:t xml:space="preserve"> UL slot</w:t>
      </w:r>
      <w:r w:rsidR="00B269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after slot </w:t>
      </w:r>
      <w:proofErr w:type="spellStart"/>
      <w:r>
        <w:rPr>
          <w:rFonts w:eastAsiaTheme="minorEastAsia"/>
          <w:i/>
          <w:lang w:eastAsia="zh-CN"/>
        </w:rPr>
        <w:t>n+k</w:t>
      </w:r>
      <w:proofErr w:type="spellEnd"/>
      <w:r>
        <w:rPr>
          <w:rFonts w:eastAsiaTheme="minorEastAsia"/>
          <w:lang w:eastAsia="zh-CN"/>
        </w:rPr>
        <w:t>. Then, a</w:t>
      </w:r>
      <w:r>
        <w:rPr>
          <w:rFonts w:eastAsiaTheme="minorEastAsia" w:hint="eastAsia"/>
          <w:lang w:eastAsia="zh-CN"/>
        </w:rPr>
        <w:t xml:space="preserve"> PUCCH resource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in the slot is determined based on the total number of SPS HARQ-ACK bits </w:t>
      </w:r>
      <w:r>
        <w:rPr>
          <w:rFonts w:eastAsiaTheme="minorEastAsia"/>
          <w:lang w:eastAsia="zh-CN"/>
        </w:rPr>
        <w:t xml:space="preserve">associated to </w:t>
      </w:r>
      <w:r>
        <w:rPr>
          <w:rFonts w:eastAsiaTheme="minorEastAsia" w:hint="eastAsia"/>
          <w:lang w:eastAsia="zh-CN"/>
        </w:rPr>
        <w:t>the slot.</w:t>
      </w:r>
    </w:p>
    <w:p w14:paraId="4BED8C88" w14:textId="62D41ADE" w:rsidR="00CC3EC0" w:rsidRDefault="004120DC" w:rsidP="00CC3EC0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1-</w:t>
      </w:r>
      <w:r w:rsidR="003C1FD5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the first slot </w:t>
      </w:r>
      <w:r w:rsidR="00080EDB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</w:t>
      </w:r>
      <w:r w:rsidR="00080EDB">
        <w:rPr>
          <w:rFonts w:eastAsiaTheme="minorEastAsia"/>
          <w:lang w:eastAsia="zh-CN"/>
        </w:rPr>
        <w:t xml:space="preserve">compatible </w:t>
      </w:r>
      <w:r>
        <w:rPr>
          <w:rFonts w:eastAsiaTheme="minorEastAsia"/>
          <w:lang w:eastAsia="zh-CN"/>
        </w:rPr>
        <w:t xml:space="preserve">UL-DL configuration </w:t>
      </w:r>
      <w:r w:rsidR="00152833">
        <w:rPr>
          <w:rFonts w:eastAsiaTheme="minorEastAsia"/>
          <w:lang w:eastAsia="zh-CN"/>
        </w:rPr>
        <w:t>for</w:t>
      </w:r>
      <w:r w:rsidR="00080EDB">
        <w:rPr>
          <w:rFonts w:eastAsiaTheme="minorEastAsia"/>
          <w:lang w:eastAsia="zh-CN"/>
        </w:rPr>
        <w:t xml:space="preserve"> PUCCH</w:t>
      </w:r>
      <w:r w:rsidR="00CC3EC0">
        <w:rPr>
          <w:rFonts w:eastAsiaTheme="minorEastAsia"/>
          <w:lang w:eastAsia="zh-CN"/>
        </w:rPr>
        <w:t>.</w:t>
      </w:r>
      <w:r w:rsidR="00CC3EC0" w:rsidRPr="00CC3EC0">
        <w:rPr>
          <w:rFonts w:eastAsiaTheme="minorEastAsia"/>
          <w:lang w:eastAsia="zh-CN"/>
        </w:rPr>
        <w:t xml:space="preserve"> </w:t>
      </w:r>
    </w:p>
    <w:p w14:paraId="262D35CC" w14:textId="143D4366" w:rsidR="00C21438" w:rsidRDefault="00CC3EC0" w:rsidP="00CC3EC0">
      <w:pPr>
        <w:pStyle w:val="a1"/>
        <w:ind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SPS HARQ-ACK is transmitted in the first slot, containing an available valid PUCCH resource, after slot </w:t>
      </w:r>
      <w:proofErr w:type="spellStart"/>
      <w:r>
        <w:rPr>
          <w:rFonts w:eastAsiaTheme="minorEastAsia"/>
          <w:i/>
          <w:lang w:eastAsia="zh-CN"/>
        </w:rPr>
        <w:t>n+k</w:t>
      </w:r>
      <w:proofErr w:type="spellEnd"/>
      <w:r>
        <w:rPr>
          <w:rFonts w:eastAsiaTheme="minorEastAsia"/>
          <w:lang w:eastAsia="zh-CN"/>
        </w:rPr>
        <w:t xml:space="preserve">. Specifically, for slot </w:t>
      </w:r>
      <w:r>
        <w:rPr>
          <w:rFonts w:eastAsiaTheme="minorEastAsia"/>
          <w:i/>
          <w:lang w:eastAsia="zh-CN"/>
        </w:rPr>
        <w:t>m</w:t>
      </w:r>
      <w:r>
        <w:rPr>
          <w:rFonts w:eastAsiaTheme="minorEastAsia"/>
          <w:lang w:eastAsia="zh-CN"/>
        </w:rPr>
        <w:t xml:space="preserve"> after slot </w:t>
      </w:r>
      <w:proofErr w:type="spellStart"/>
      <w:r>
        <w:rPr>
          <w:rFonts w:eastAsiaTheme="minorEastAsia"/>
          <w:i/>
          <w:lang w:eastAsia="zh-CN"/>
        </w:rPr>
        <w:t>n+k</w:t>
      </w:r>
      <w:proofErr w:type="spellEnd"/>
      <w:r>
        <w:rPr>
          <w:rFonts w:eastAsiaTheme="minorEastAsia"/>
          <w:lang w:eastAsia="zh-CN"/>
        </w:rPr>
        <w:t xml:space="preserve">, UE firstly determines a PUCCH resource based on the total number of SPS </w:t>
      </w:r>
      <w:r>
        <w:rPr>
          <w:rFonts w:eastAsiaTheme="minorEastAsia" w:hint="eastAsia"/>
          <w:lang w:eastAsia="zh-CN"/>
        </w:rPr>
        <w:t xml:space="preserve">HARQ-ACK bits </w:t>
      </w:r>
      <w:r>
        <w:rPr>
          <w:rFonts w:eastAsiaTheme="minorEastAsia"/>
          <w:lang w:eastAsia="zh-CN"/>
        </w:rPr>
        <w:t xml:space="preserve">associated to </w:t>
      </w:r>
      <w:r>
        <w:rPr>
          <w:rFonts w:eastAsiaTheme="minorEastAsia" w:hint="eastAsia"/>
          <w:lang w:eastAsia="zh-CN"/>
        </w:rPr>
        <w:t>slot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m</w:t>
      </w:r>
      <w:r>
        <w:rPr>
          <w:rFonts w:eastAsiaTheme="minorEastAsia"/>
          <w:lang w:eastAsia="zh-CN"/>
        </w:rPr>
        <w:t xml:space="preserve">. If all of the symbols of the PUCCH resource are uplink symbols, slot </w:t>
      </w:r>
      <w:r>
        <w:rPr>
          <w:rFonts w:eastAsiaTheme="minorEastAsia"/>
          <w:i/>
          <w:lang w:eastAsia="zh-CN"/>
        </w:rPr>
        <w:t>m</w:t>
      </w:r>
      <w:r>
        <w:rPr>
          <w:rFonts w:eastAsiaTheme="minorEastAsia"/>
          <w:lang w:eastAsia="zh-CN"/>
        </w:rPr>
        <w:t xml:space="preserve"> is the first slot containing an available valid PUCCH resource.</w:t>
      </w:r>
    </w:p>
    <w:p w14:paraId="4B4622F9" w14:textId="176EBC29" w:rsidR="003C1FD5" w:rsidRDefault="003C1FD5" w:rsidP="003C1FD5">
      <w:pPr>
        <w:pStyle w:val="a1"/>
        <w:numPr>
          <w:ilvl w:val="2"/>
          <w:numId w:val="14"/>
        </w:numPr>
        <w:ind w:leftChars="220" w:left="8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1-3: the dedicated slot</w:t>
      </w:r>
      <w:r w:rsidR="00C93163">
        <w:rPr>
          <w:rFonts w:eastAsiaTheme="minorEastAsia"/>
          <w:lang w:eastAsia="zh-CN"/>
        </w:rPr>
        <w:t>, e.g. determined by</w:t>
      </w:r>
      <w:r>
        <w:rPr>
          <w:rFonts w:eastAsiaTheme="minorEastAsia"/>
          <w:lang w:eastAsia="zh-CN"/>
        </w:rPr>
        <w:t xml:space="preserve"> definite </w:t>
      </w:r>
      <w:r w:rsidR="00CC3EC0">
        <w:rPr>
          <w:rFonts w:eastAsiaTheme="minorEastAsia"/>
          <w:lang w:eastAsia="zh-CN"/>
        </w:rPr>
        <w:t xml:space="preserve">K1 for each </w:t>
      </w:r>
      <w:r w:rsidR="00B269CD">
        <w:rPr>
          <w:rFonts w:eastAsiaTheme="minorEastAsia"/>
          <w:lang w:eastAsia="zh-CN"/>
        </w:rPr>
        <w:t xml:space="preserve">UL </w:t>
      </w:r>
      <w:r w:rsidR="00CC3EC0">
        <w:rPr>
          <w:rFonts w:eastAsiaTheme="minorEastAsia"/>
          <w:lang w:eastAsia="zh-CN"/>
        </w:rPr>
        <w:t>slot.</w:t>
      </w:r>
    </w:p>
    <w:p w14:paraId="05B8D662" w14:textId="61C15170" w:rsidR="00CC3EC0" w:rsidRPr="003C1FD5" w:rsidRDefault="00CC3EC0" w:rsidP="00CC3EC0">
      <w:pPr>
        <w:pStyle w:val="a1"/>
        <w:ind w:left="8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set of UL slots is configured for SPS HARQ-ACK transmission, and separated K1 is configured for each UL slot, i.e.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indicates the last DL slot </w:t>
      </w:r>
      <w:r w:rsidRPr="00E670B4">
        <w:rPr>
          <w:rFonts w:eastAsiaTheme="minorEastAsia"/>
          <w:lang w:eastAsia="zh-CN"/>
        </w:rPr>
        <w:t xml:space="preserve">associated </w:t>
      </w:r>
      <w:r>
        <w:rPr>
          <w:rFonts w:eastAsiaTheme="minorEastAsia"/>
          <w:lang w:eastAsia="zh-CN"/>
        </w:rPr>
        <w:t>with each UL slot. For a given UL slot, the</w:t>
      </w:r>
      <w:r w:rsidRPr="00805C12">
        <w:rPr>
          <w:rFonts w:eastAsiaTheme="minorEastAsia"/>
          <w:lang w:eastAsia="zh-CN"/>
        </w:rPr>
        <w:t xml:space="preserve"> </w:t>
      </w:r>
      <w:proofErr w:type="spellStart"/>
      <w:r w:rsidR="002128B1">
        <w:rPr>
          <w:rFonts w:eastAsiaTheme="minorEastAsia"/>
          <w:lang w:eastAsia="zh-CN"/>
        </w:rPr>
        <w:t>un</w:t>
      </w:r>
      <w:r w:rsidRPr="00805C12">
        <w:rPr>
          <w:rFonts w:eastAsiaTheme="minorEastAsia"/>
          <w:lang w:eastAsia="zh-CN"/>
        </w:rPr>
        <w:t>transm</w:t>
      </w:r>
      <w:r>
        <w:rPr>
          <w:rFonts w:eastAsiaTheme="minorEastAsia"/>
          <w:lang w:eastAsia="zh-CN"/>
        </w:rPr>
        <w:t>it</w:t>
      </w:r>
      <w:r w:rsidRPr="00805C12">
        <w:rPr>
          <w:rFonts w:eastAsiaTheme="minorEastAsia"/>
          <w:lang w:eastAsia="zh-CN"/>
        </w:rPr>
        <w:t>ted</w:t>
      </w:r>
      <w:proofErr w:type="spellEnd"/>
      <w:r>
        <w:rPr>
          <w:rFonts w:eastAsiaTheme="minorEastAsia"/>
          <w:lang w:eastAsia="zh-CN"/>
        </w:rPr>
        <w:t xml:space="preserve"> HARQ-ACKs of the SPS PDSCHs before the last DL slot are deferred to the given UL slot. Then one PUCCH resource within the given</w:t>
      </w:r>
      <w:r w:rsidRPr="00B175E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UL slot is determined based on Rel-16 </w:t>
      </w:r>
      <w:r w:rsidRPr="00B175ED">
        <w:rPr>
          <w:rFonts w:eastAsiaTheme="minorEastAsia"/>
          <w:lang w:eastAsia="zh-CN"/>
        </w:rPr>
        <w:t>mechanism</w:t>
      </w:r>
      <w:r>
        <w:rPr>
          <w:rFonts w:eastAsiaTheme="minorEastAsia"/>
          <w:lang w:eastAsia="zh-CN"/>
        </w:rPr>
        <w:t>.</w:t>
      </w:r>
    </w:p>
    <w:p w14:paraId="4E44537B" w14:textId="39D93C5E" w:rsidR="00794F01" w:rsidRPr="00C422D5" w:rsidRDefault="00794F01" w:rsidP="00B911D8">
      <w:pPr>
        <w:jc w:val="center"/>
      </w:pPr>
      <w:r w:rsidRPr="00C422D5">
        <w:object w:dxaOrig="7420" w:dyaOrig="6310" w14:anchorId="2E0D4607">
          <v:shape id="_x0000_i1026" type="#_x0000_t75" style="width:323.35pt;height:275.65pt" o:ole="">
            <v:imagedata r:id="rId10" o:title=""/>
          </v:shape>
          <o:OLEObject Type="Embed" ProgID="Visio.Drawing.15" ShapeID="_x0000_i1026" DrawAspect="Content" ObjectID="_1672245319" r:id="rId11"/>
        </w:object>
      </w:r>
    </w:p>
    <w:p w14:paraId="2E4386D4" w14:textId="5661D93A" w:rsidR="00794F01" w:rsidRDefault="00794F01" w:rsidP="00014C3C">
      <w:pPr>
        <w:spacing w:after="120"/>
        <w:jc w:val="center"/>
        <w:rPr>
          <w:rFonts w:eastAsiaTheme="minorEastAsia"/>
          <w:lang w:eastAsia="zh-CN"/>
        </w:rPr>
      </w:pPr>
      <w:r w:rsidRPr="00B911D8">
        <w:rPr>
          <w:rFonts w:eastAsia="宋体" w:hint="eastAsia"/>
        </w:rPr>
        <w:lastRenderedPageBreak/>
        <w:t xml:space="preserve">Figure </w:t>
      </w:r>
      <w:r w:rsidR="00241656">
        <w:rPr>
          <w:rFonts w:eastAsia="宋体"/>
        </w:rPr>
        <w:t>2</w:t>
      </w:r>
      <w:r w:rsidRPr="00B911D8">
        <w:rPr>
          <w:rFonts w:eastAsia="宋体" w:hint="eastAsia"/>
        </w:rPr>
        <w:t>:</w:t>
      </w:r>
      <w:r w:rsidRPr="00B911D8">
        <w:rPr>
          <w:rFonts w:eastAsia="宋体"/>
        </w:rPr>
        <w:t xml:space="preserve"> Options for d</w:t>
      </w:r>
      <w:r w:rsidRPr="00B911D8">
        <w:rPr>
          <w:rFonts w:eastAsiaTheme="minorEastAsia"/>
        </w:rPr>
        <w:t>eferring SPS HARQ-ACK</w:t>
      </w:r>
    </w:p>
    <w:p w14:paraId="5621183D" w14:textId="77777777" w:rsidR="00CC3EC0" w:rsidRDefault="00CC3EC0" w:rsidP="00CC3EC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feedback latency of option 1-2 may be </w:t>
      </w:r>
      <w:r w:rsidRPr="00E66889">
        <w:rPr>
          <w:rFonts w:eastAsiaTheme="minorEastAsia"/>
          <w:lang w:eastAsia="zh-CN"/>
        </w:rPr>
        <w:t>minimum</w:t>
      </w:r>
      <w:r>
        <w:rPr>
          <w:rFonts w:eastAsiaTheme="minorEastAsia"/>
          <w:lang w:eastAsia="zh-CN"/>
        </w:rPr>
        <w:t xml:space="preserve">, but the procedure of </w:t>
      </w: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1-2 is more complex than option 1-1.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determination of the first available PUCCH is </w:t>
      </w:r>
      <w:r>
        <w:rPr>
          <w:iCs/>
          <w:kern w:val="2"/>
          <w:lang w:eastAsia="zh-CN"/>
        </w:rPr>
        <w:t>semi-statically</w:t>
      </w:r>
      <w:r>
        <w:rPr>
          <w:rFonts w:eastAsiaTheme="minorEastAsia"/>
          <w:lang w:eastAsia="zh-CN"/>
        </w:rPr>
        <w:t xml:space="preserve"> performed based on both the SPS configuration and TDD UL-DL configuration, the complexity may be not a problem. </w:t>
      </w:r>
      <w:r w:rsidRPr="00E46E3A">
        <w:rPr>
          <w:rFonts w:eastAsiaTheme="minorEastAsia"/>
          <w:lang w:eastAsia="zh-CN"/>
        </w:rPr>
        <w:t>Compared </w:t>
      </w:r>
      <w:r>
        <w:rPr>
          <w:rFonts w:eastAsiaTheme="minor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>option</w:t>
      </w:r>
      <w:r>
        <w:rPr>
          <w:rFonts w:eastAsiaTheme="minorEastAsia"/>
          <w:lang w:eastAsia="zh-CN"/>
        </w:rPr>
        <w:t xml:space="preserve"> 1-1 and option 1-2, the advantages of option 1-3 including:</w:t>
      </w:r>
    </w:p>
    <w:p w14:paraId="4EABD0E6" w14:textId="505E173E" w:rsidR="00CC3EC0" w:rsidRPr="003D4AAC" w:rsidRDefault="00CC3EC0" w:rsidP="00CC3EC0">
      <w:pPr>
        <w:pStyle w:val="a1"/>
        <w:numPr>
          <w:ilvl w:val="1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3D4AAC">
        <w:rPr>
          <w:rFonts w:eastAsiaTheme="minorEastAsia"/>
          <w:lang w:eastAsia="zh-CN"/>
        </w:rPr>
        <w:t xml:space="preserve"> </w:t>
      </w:r>
      <w:proofErr w:type="spellStart"/>
      <w:r w:rsidRPr="003D4AAC">
        <w:rPr>
          <w:rFonts w:eastAsiaTheme="minorEastAsia"/>
          <w:lang w:eastAsia="zh-CN"/>
        </w:rPr>
        <w:t>gNB</w:t>
      </w:r>
      <w:proofErr w:type="spellEnd"/>
      <w:r w:rsidRPr="003D4AAC">
        <w:rPr>
          <w:rFonts w:eastAsiaTheme="minorEastAsia"/>
          <w:lang w:eastAsia="zh-CN"/>
        </w:rPr>
        <w:t xml:space="preserve"> flexibly control</w:t>
      </w:r>
      <w:r>
        <w:rPr>
          <w:rFonts w:eastAsiaTheme="minorEastAsia"/>
          <w:lang w:eastAsia="zh-CN"/>
        </w:rPr>
        <w:t>s</w:t>
      </w:r>
      <w:r w:rsidRPr="003D4AAC">
        <w:rPr>
          <w:rFonts w:eastAsiaTheme="minorEastAsia"/>
          <w:lang w:eastAsia="zh-CN"/>
        </w:rPr>
        <w:t xml:space="preserve"> the PUCCH overhead in the system, since the number of UL slots used to transmit SPS HARQ-ACK is configured by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3D4AAC">
        <w:rPr>
          <w:rFonts w:eastAsiaTheme="minorEastAsia"/>
          <w:lang w:eastAsia="zh-CN"/>
        </w:rPr>
        <w:t>gNB</w:t>
      </w:r>
      <w:proofErr w:type="spellEnd"/>
      <w:r w:rsidRPr="003D4AAC">
        <w:rPr>
          <w:rFonts w:eastAsiaTheme="minorEastAsia"/>
          <w:lang w:eastAsia="zh-CN"/>
        </w:rPr>
        <w:t>.</w:t>
      </w:r>
    </w:p>
    <w:p w14:paraId="3079E13F" w14:textId="77777777" w:rsidR="00CC3EC0" w:rsidRDefault="00CC3EC0" w:rsidP="00CC3EC0">
      <w:pPr>
        <w:pStyle w:val="a1"/>
        <w:numPr>
          <w:ilvl w:val="1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9C2542">
        <w:rPr>
          <w:rFonts w:eastAsiaTheme="minorEastAsia"/>
          <w:lang w:eastAsia="zh-CN"/>
        </w:rPr>
        <w:t xml:space="preserve">he almost uniform UCI payload of each PUCCH can be configured by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9C2542">
        <w:rPr>
          <w:rFonts w:eastAsiaTheme="minorEastAsia"/>
          <w:lang w:eastAsia="zh-CN"/>
        </w:rPr>
        <w:t>gNB</w:t>
      </w:r>
      <w:proofErr w:type="spellEnd"/>
      <w:r w:rsidRPr="009C2542">
        <w:rPr>
          <w:rFonts w:eastAsiaTheme="minorEastAsia"/>
          <w:lang w:eastAsia="zh-CN"/>
        </w:rPr>
        <w:t xml:space="preserve"> to guarantee the PUCCH coverage. </w:t>
      </w:r>
    </w:p>
    <w:p w14:paraId="313A66CD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szCs w:val="20"/>
        </w:rPr>
      </w:pPr>
      <w:r>
        <w:rPr>
          <w:rFonts w:eastAsiaTheme="minorEastAsia"/>
          <w:lang w:eastAsia="zh-CN"/>
        </w:rPr>
        <w:t>Option 2: Dynamic triggering of a o</w:t>
      </w:r>
      <w:r>
        <w:rPr>
          <w:szCs w:val="20"/>
          <w:lang w:eastAsia="zh-CN"/>
        </w:rPr>
        <w:t>ne-shot / Type-3 CB type of re-transmission</w:t>
      </w:r>
    </w:p>
    <w:p w14:paraId="509B64E8" w14:textId="6A082CB6" w:rsidR="0094692F" w:rsidRDefault="007D7E7A" w:rsidP="00AF6E27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HARQ-ACK feedback for SPS PDSCH</w:t>
      </w:r>
      <w:r w:rsidR="00DD434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is dynamically indicated by DCI, the one of the most important benefit of SPS transmission, i.e. DCI overhead reduction, will be reduced. Furthermore, considering the large overhead of type-3 HARQ-ACK codebook, if the HARQ-ACK corresponding to all HARQ processes on all of the serving cells are transmitted to avoid the dropping of SPS HARQ-ACK, the loss of UL efficiency can also be excepted.</w:t>
      </w:r>
    </w:p>
    <w:p w14:paraId="34121593" w14:textId="77777777" w:rsidR="0094692F" w:rsidRDefault="007D7E7A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5: </w:t>
      </w:r>
      <w:r w:rsidRPr="00AF6E27">
        <w:rPr>
          <w:rFonts w:eastAsiaTheme="minorEastAsia"/>
          <w:b/>
          <w:i/>
          <w:lang w:eastAsia="zh-CN"/>
        </w:rPr>
        <w:t>Deferring SPS HARQ-ACK until a next (e.g., first) available PUCCH</w:t>
      </w:r>
      <w:r>
        <w:rPr>
          <w:rFonts w:eastAsiaTheme="minorEastAsia"/>
          <w:b/>
          <w:i/>
          <w:lang w:eastAsia="zh-CN"/>
        </w:rPr>
        <w:t>.</w:t>
      </w:r>
    </w:p>
    <w:p w14:paraId="34D26E3D" w14:textId="7833039B" w:rsidR="0094692F" w:rsidRPr="00C422D5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AF6E27">
        <w:rPr>
          <w:rFonts w:eastAsiaTheme="minorEastAsia"/>
          <w:b/>
          <w:i/>
          <w:lang w:eastAsia="zh-CN"/>
        </w:rPr>
        <w:t xml:space="preserve">A set of </w:t>
      </w:r>
      <w:r>
        <w:rPr>
          <w:rFonts w:eastAsiaTheme="minorEastAsia"/>
          <w:b/>
          <w:i/>
          <w:lang w:eastAsia="zh-CN"/>
        </w:rPr>
        <w:t xml:space="preserve">UL </w:t>
      </w:r>
      <w:r w:rsidRPr="00AF6E27">
        <w:rPr>
          <w:rFonts w:eastAsiaTheme="minorEastAsia"/>
          <w:b/>
          <w:i/>
          <w:lang w:eastAsia="zh-CN"/>
        </w:rPr>
        <w:t xml:space="preserve">slots is configured to transmit SPS HARQ-ACK, and separated K1 is configured for each </w:t>
      </w:r>
      <w:r>
        <w:rPr>
          <w:rFonts w:eastAsiaTheme="minorEastAsia"/>
          <w:b/>
          <w:i/>
          <w:lang w:eastAsia="zh-CN"/>
        </w:rPr>
        <w:t>UL slot</w:t>
      </w:r>
      <w:r w:rsidRPr="00AF6E27">
        <w:rPr>
          <w:rFonts w:eastAsiaTheme="minorEastAsia"/>
          <w:b/>
          <w:i/>
          <w:lang w:eastAsia="zh-CN"/>
        </w:rPr>
        <w:t>.</w:t>
      </w:r>
    </w:p>
    <w:p w14:paraId="38ED1C72" w14:textId="0A62F63C" w:rsidR="00B175ED" w:rsidRPr="00B175ED" w:rsidRDefault="00B175ED" w:rsidP="00B175ED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C422D5">
        <w:rPr>
          <w:rFonts w:eastAsiaTheme="minorEastAsia"/>
          <w:b/>
          <w:i/>
          <w:lang w:eastAsia="zh-CN"/>
        </w:rPr>
        <w:t xml:space="preserve">For a given UL slot, the </w:t>
      </w:r>
      <w:proofErr w:type="spellStart"/>
      <w:r w:rsidRPr="00C422D5">
        <w:rPr>
          <w:rFonts w:eastAsiaTheme="minorEastAsia"/>
          <w:b/>
          <w:i/>
          <w:lang w:eastAsia="zh-CN"/>
        </w:rPr>
        <w:t>untransmitted</w:t>
      </w:r>
      <w:proofErr w:type="spellEnd"/>
      <w:r w:rsidRPr="00C422D5">
        <w:rPr>
          <w:rFonts w:eastAsiaTheme="minorEastAsia"/>
          <w:b/>
          <w:i/>
          <w:lang w:eastAsia="zh-CN"/>
        </w:rPr>
        <w:t xml:space="preserve"> HARQ-ACKs of the SPS PDSCHs before the</w:t>
      </w:r>
      <w:r w:rsidR="00E670B4">
        <w:rPr>
          <w:rFonts w:eastAsiaTheme="minorEastAsia"/>
          <w:b/>
          <w:i/>
          <w:lang w:eastAsia="zh-CN"/>
        </w:rPr>
        <w:t xml:space="preserve"> DL</w:t>
      </w:r>
      <w:r w:rsidRPr="00C422D5">
        <w:rPr>
          <w:rFonts w:eastAsiaTheme="minorEastAsia"/>
          <w:b/>
          <w:i/>
          <w:lang w:eastAsia="zh-CN"/>
        </w:rPr>
        <w:t xml:space="preserve"> </w:t>
      </w:r>
      <w:r w:rsidRPr="00B175ED">
        <w:rPr>
          <w:rFonts w:eastAsiaTheme="minorEastAsia"/>
          <w:b/>
          <w:i/>
          <w:lang w:eastAsia="zh-CN"/>
        </w:rPr>
        <w:t>slot corresponding to the indicated K1</w:t>
      </w:r>
      <w:r w:rsidRPr="00C422D5">
        <w:rPr>
          <w:rFonts w:eastAsiaTheme="minorEastAsia"/>
          <w:b/>
          <w:i/>
          <w:lang w:eastAsia="zh-CN"/>
        </w:rPr>
        <w:t xml:space="preserve"> are deferred to the given UL slot</w:t>
      </w:r>
      <w:r>
        <w:rPr>
          <w:rFonts w:eastAsiaTheme="minorEastAsia"/>
          <w:b/>
          <w:i/>
          <w:lang w:eastAsia="zh-CN"/>
        </w:rPr>
        <w:t>.</w:t>
      </w:r>
    </w:p>
    <w:p w14:paraId="181624C0" w14:textId="118CFFC4" w:rsidR="0094692F" w:rsidRPr="00021719" w:rsidRDefault="007D7E7A" w:rsidP="00AF6E27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AF6E27">
        <w:rPr>
          <w:rFonts w:eastAsiaTheme="minorEastAsia"/>
          <w:b/>
          <w:i/>
          <w:lang w:eastAsia="zh-CN"/>
        </w:rPr>
        <w:t xml:space="preserve">A PUCCH resource within the slot is determined based on </w:t>
      </w:r>
      <w:r w:rsidR="00CA2C03">
        <w:rPr>
          <w:rFonts w:eastAsiaTheme="minorEastAsia"/>
          <w:b/>
          <w:i/>
          <w:lang w:eastAsia="zh-CN"/>
        </w:rPr>
        <w:t xml:space="preserve">Rel-16 </w:t>
      </w:r>
      <w:r w:rsidR="00CA2C03" w:rsidRPr="00CA2C03"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/>
          <w:b/>
          <w:i/>
          <w:lang w:eastAsia="zh-CN"/>
        </w:rPr>
        <w:t>.</w:t>
      </w:r>
    </w:p>
    <w:p w14:paraId="3F96F5CB" w14:textId="77777777" w:rsidR="0094692F" w:rsidRPr="00C422D5" w:rsidRDefault="007D7E7A" w:rsidP="00C422D5">
      <w:pPr>
        <w:pStyle w:val="2"/>
        <w:tabs>
          <w:tab w:val="clear" w:pos="3447"/>
        </w:tabs>
        <w:spacing w:after="120"/>
        <w:ind w:left="567"/>
        <w:rPr>
          <w:rFonts w:ascii="Times New Roman" w:eastAsia="宋体" w:hAnsi="Times New Roman" w:cs="Times New Roman"/>
          <w:sz w:val="22"/>
          <w:szCs w:val="22"/>
          <w:lang w:eastAsia="en-GB"/>
        </w:rPr>
      </w:pPr>
      <w:r w:rsidRPr="00C422D5">
        <w:rPr>
          <w:rFonts w:ascii="Times New Roman" w:eastAsia="宋体" w:hAnsi="Times New Roman" w:cs="Times New Roman"/>
          <w:sz w:val="22"/>
          <w:szCs w:val="22"/>
          <w:lang w:eastAsia="en-GB"/>
        </w:rPr>
        <w:t>SPS HARQ skipping for skipped SPS PDSCH</w:t>
      </w:r>
    </w:p>
    <w:p w14:paraId="1D604863" w14:textId="3861A8C5" w:rsidR="0094692F" w:rsidRDefault="007D7E7A">
      <w:pPr>
        <w:pStyle w:val="af8"/>
        <w:spacing w:after="120"/>
        <w:ind w:left="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To enhance the HARQ-ACK feedback for skipped SPS PDSCH, </w:t>
      </w:r>
      <w:r w:rsidR="00FC5DC9">
        <w:rPr>
          <w:rFonts w:eastAsiaTheme="minorEastAsia"/>
        </w:rPr>
        <w:t xml:space="preserve">it was agreed that </w:t>
      </w:r>
      <w:r>
        <w:rPr>
          <w:rFonts w:eastAsiaTheme="minorEastAsia"/>
        </w:rPr>
        <w:t>the further discussions should focus on the following methods:</w:t>
      </w:r>
    </w:p>
    <w:p w14:paraId="11C5B710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="宋体"/>
        </w:rPr>
      </w:pPr>
      <w:r>
        <w:rPr>
          <w:rFonts w:eastAsiaTheme="minorEastAsia"/>
          <w:lang w:eastAsia="zh-CN"/>
        </w:rPr>
        <w:t xml:space="preserve">Option 1: </w:t>
      </w:r>
      <w:r>
        <w:rPr>
          <w:rStyle w:val="af6"/>
          <w:b w:val="0"/>
          <w:bCs w:val="0"/>
          <w:szCs w:val="20"/>
          <w:lang w:val="en-GB" w:eastAsia="zh-CN"/>
        </w:rPr>
        <w:t>NAC</w:t>
      </w:r>
      <w:r>
        <w:rPr>
          <w:rFonts w:eastAsia="宋体"/>
        </w:rPr>
        <w:t>K skipping for (skipped) SPS PDSCH.</w:t>
      </w:r>
    </w:p>
    <w:p w14:paraId="690CA405" w14:textId="77777777" w:rsidR="0094692F" w:rsidRDefault="007D7E7A" w:rsidP="00AF6E27">
      <w:pPr>
        <w:pStyle w:val="a1"/>
        <w:ind w:left="20"/>
        <w:rPr>
          <w:rFonts w:eastAsia="宋体"/>
        </w:rPr>
      </w:pPr>
      <w:r>
        <w:rPr>
          <w:rFonts w:eastAsiaTheme="minorEastAsia"/>
          <w:lang w:eastAsia="zh-CN"/>
        </w:rPr>
        <w:t>NACK skipping can be configured per SPS configuration or per UE. For a HARQ-ACK codebook only including HARQ-ACK corresponding to the SPS configurations with NACK skipping, if all of the information is NACK, UE can skip the HARQ-ACK codebook.</w:t>
      </w:r>
    </w:p>
    <w:p w14:paraId="25287A04" w14:textId="6CE8914B" w:rsidR="0094692F" w:rsidRDefault="007D7E7A">
      <w:pPr>
        <w:pStyle w:val="a1"/>
        <w:numPr>
          <w:ilvl w:val="1"/>
          <w:numId w:val="14"/>
        </w:numPr>
        <w:ind w:leftChars="10" w:left="440"/>
        <w:rPr>
          <w:rStyle w:val="af6"/>
          <w:rFonts w:eastAsiaTheme="minorEastAsia"/>
          <w:b w:val="0"/>
          <w:bCs w:val="0"/>
          <w:lang w:eastAsia="zh-CN"/>
        </w:rPr>
      </w:pPr>
      <w:r>
        <w:rPr>
          <w:rFonts w:eastAsia="宋体"/>
          <w:szCs w:val="20"/>
          <w:lang w:eastAsia="zh-CN"/>
        </w:rPr>
        <w:t xml:space="preserve">Option 2: </w:t>
      </w:r>
      <w:r w:rsidR="008F2255">
        <w:rPr>
          <w:rFonts w:eastAsia="宋体"/>
        </w:rPr>
        <w:t>Dynamic</w:t>
      </w:r>
      <w:r>
        <w:rPr>
          <w:rStyle w:val="af6"/>
          <w:b w:val="0"/>
          <w:bCs w:val="0"/>
          <w:szCs w:val="20"/>
          <w:lang w:val="en-GB" w:eastAsia="zh-CN"/>
        </w:rPr>
        <w:t xml:space="preserve"> indication of skipped SPS PDSCH occasions.</w:t>
      </w:r>
    </w:p>
    <w:p w14:paraId="1CDDBBA1" w14:textId="781E754A" w:rsidR="0094692F" w:rsidRDefault="007D7E7A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introduction of an additional dynamic signaling to indicate SPS PDSCH skipping will lead to the loss of system efficiency and the complexity of </w:t>
      </w:r>
      <w:r w:rsidR="00210F26">
        <w:rPr>
          <w:rFonts w:eastAsiaTheme="minorEastAsia"/>
          <w:lang w:eastAsia="zh-CN"/>
        </w:rPr>
        <w:t xml:space="preserve">spec design and </w:t>
      </w:r>
      <w:r>
        <w:rPr>
          <w:rFonts w:eastAsiaTheme="minorEastAsia"/>
          <w:lang w:eastAsia="zh-CN"/>
        </w:rPr>
        <w:t>UE implementation.</w:t>
      </w:r>
    </w:p>
    <w:p w14:paraId="5487F9AB" w14:textId="5A3C9A19" w:rsidR="00E34E3F" w:rsidRDefault="00210F26" w:rsidP="00E34E3F">
      <w:pPr>
        <w:pStyle w:val="a1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omparing option2, option 1 has less spec impact and higher system efficiency. </w:t>
      </w:r>
      <w:r w:rsidR="00021719">
        <w:rPr>
          <w:rFonts w:eastAsiaTheme="minorEastAsia"/>
          <w:lang w:eastAsia="zh-CN"/>
        </w:rPr>
        <w:t>So,</w:t>
      </w:r>
      <w:r>
        <w:rPr>
          <w:rFonts w:eastAsiaTheme="minorEastAsia"/>
          <w:lang w:eastAsia="zh-CN"/>
        </w:rPr>
        <w:t xml:space="preserve"> option 1 is preferred for skipped SPS PDSCH.</w:t>
      </w:r>
    </w:p>
    <w:p w14:paraId="200143E9" w14:textId="5909745D" w:rsidR="0094692F" w:rsidRDefault="007D7E7A" w:rsidP="00014C3C">
      <w:pPr>
        <w:pStyle w:val="a1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6: For a HARQ-ACK codebook only including HARQ-ACK corresponding to the SPS configurations with NACK skipping, if all of the information is NACK, UE can skip the HARQ-ACK codebook.</w:t>
      </w:r>
    </w:p>
    <w:p w14:paraId="6B9712CA" w14:textId="5FE65842" w:rsidR="0094692F" w:rsidRPr="00C422D5" w:rsidRDefault="007D7E7A" w:rsidP="00C422D5">
      <w:pPr>
        <w:pStyle w:val="2"/>
        <w:tabs>
          <w:tab w:val="clear" w:pos="3447"/>
        </w:tabs>
        <w:spacing w:after="120"/>
        <w:ind w:left="567"/>
        <w:rPr>
          <w:rFonts w:ascii="Times New Roman" w:eastAsia="宋体" w:hAnsi="Times New Roman" w:cs="Times New Roman"/>
          <w:sz w:val="22"/>
          <w:szCs w:val="22"/>
          <w:lang w:eastAsia="en-GB"/>
        </w:rPr>
      </w:pPr>
      <w:r w:rsidRPr="00C422D5">
        <w:rPr>
          <w:rFonts w:ascii="Times New Roman" w:eastAsia="宋体" w:hAnsi="Times New Roman" w:cs="Times New Roman"/>
          <w:sz w:val="22"/>
          <w:szCs w:val="22"/>
          <w:lang w:eastAsia="en-GB"/>
        </w:rPr>
        <w:t xml:space="preserve">SPS </w:t>
      </w:r>
      <w:r w:rsidRPr="00C422D5">
        <w:rPr>
          <w:rFonts w:ascii="Times New Roman" w:eastAsia="宋体" w:hAnsi="Times New Roman" w:cs="Times New Roman" w:hint="eastAsia"/>
          <w:sz w:val="22"/>
          <w:szCs w:val="22"/>
          <w:lang w:eastAsia="en-GB"/>
        </w:rPr>
        <w:t xml:space="preserve">HARQ-ACK </w:t>
      </w:r>
      <w:r w:rsidRPr="00C422D5">
        <w:rPr>
          <w:rFonts w:ascii="Times New Roman" w:eastAsia="宋体" w:hAnsi="Times New Roman" w:cs="Times New Roman"/>
          <w:sz w:val="22"/>
          <w:szCs w:val="22"/>
          <w:lang w:eastAsia="en-GB"/>
        </w:rPr>
        <w:t>payload size reduction</w:t>
      </w:r>
      <w:r w:rsidRPr="00C422D5">
        <w:rPr>
          <w:rFonts w:ascii="Times New Roman" w:eastAsia="宋体" w:hAnsi="Times New Roman" w:cs="Times New Roman" w:hint="eastAsia"/>
          <w:sz w:val="22"/>
          <w:szCs w:val="22"/>
          <w:lang w:eastAsia="en-GB"/>
        </w:rPr>
        <w:t xml:space="preserve"> </w:t>
      </w:r>
    </w:p>
    <w:p w14:paraId="1DB8C4B9" w14:textId="22D4C2C8" w:rsidR="0094692F" w:rsidRDefault="007D7E7A">
      <w:pPr>
        <w:pStyle w:val="af8"/>
        <w:spacing w:after="120"/>
        <w:ind w:left="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HARQ-ACK codebook for SPS PDSCH can be enhanced to achieve lower UCI overhead. The following methods can be proposed:</w:t>
      </w:r>
    </w:p>
    <w:p w14:paraId="545FB211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>
        <w:rPr>
          <w:rFonts w:eastAsia="宋体"/>
          <w:szCs w:val="20"/>
          <w:lang w:eastAsia="zh-CN"/>
        </w:rPr>
        <w:t>lt.1: ACK skipping.</w:t>
      </w:r>
    </w:p>
    <w:p w14:paraId="763F0D3D" w14:textId="77777777" w:rsidR="0094692F" w:rsidRDefault="007D7E7A">
      <w:pPr>
        <w:pStyle w:val="a1"/>
        <w:ind w:left="2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The PUCCH resource configured for SPS HARQ-ACK cannot be reused even the ACK is skipped. Furthermore, ACK skipping cannot work when NACK skipping is configured to support SPS PDSCH skipping.</w:t>
      </w:r>
    </w:p>
    <w:p w14:paraId="6BEBDFE8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>
        <w:rPr>
          <w:rFonts w:eastAsia="宋体"/>
          <w:szCs w:val="20"/>
          <w:lang w:eastAsia="zh-CN"/>
        </w:rPr>
        <w:t>lt.2: NACK skipping</w:t>
      </w:r>
    </w:p>
    <w:p w14:paraId="52F9C622" w14:textId="0C631AA8" w:rsidR="0094692F" w:rsidRDefault="007D7E7A">
      <w:pPr>
        <w:pStyle w:val="a1"/>
        <w:ind w:left="2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 xml:space="preserve">ACK </w:t>
      </w:r>
      <w:r>
        <w:rPr>
          <w:rFonts w:eastAsia="宋体" w:hint="eastAsia"/>
          <w:szCs w:val="20"/>
          <w:lang w:eastAsia="zh-CN"/>
        </w:rPr>
        <w:t>skipping</w:t>
      </w:r>
      <w:r>
        <w:rPr>
          <w:rFonts w:eastAsia="宋体"/>
          <w:szCs w:val="20"/>
          <w:lang w:eastAsia="zh-CN"/>
        </w:rPr>
        <w:t xml:space="preserve"> is proposed to enhance the HARQ-ACK feedback for skipped SPS PDSCH. </w:t>
      </w:r>
      <w:r w:rsidR="004A27DB">
        <w:rPr>
          <w:rFonts w:eastAsia="宋体"/>
          <w:szCs w:val="20"/>
          <w:lang w:eastAsia="zh-CN"/>
        </w:rPr>
        <w:t>F</w:t>
      </w:r>
      <w:r>
        <w:rPr>
          <w:rFonts w:eastAsia="宋体"/>
          <w:szCs w:val="20"/>
          <w:lang w:eastAsia="zh-CN"/>
        </w:rPr>
        <w:t xml:space="preserve">rom UE’s perspective, it may be hard to distinguish a SPS NACK is caused by the </w:t>
      </w:r>
      <w:r w:rsidR="004A27DB">
        <w:rPr>
          <w:rFonts w:eastAsia="宋体"/>
          <w:szCs w:val="20"/>
          <w:lang w:eastAsia="zh-CN"/>
        </w:rPr>
        <w:t>SPS PDSCH missing</w:t>
      </w:r>
      <w:r>
        <w:rPr>
          <w:rFonts w:eastAsia="宋体"/>
          <w:szCs w:val="20"/>
          <w:lang w:eastAsia="zh-CN"/>
        </w:rPr>
        <w:t xml:space="preserve"> or SPS PDSCH skipping. </w:t>
      </w:r>
      <w:r w:rsidR="00843718">
        <w:rPr>
          <w:rFonts w:eastAsia="宋体"/>
          <w:szCs w:val="20"/>
          <w:lang w:eastAsia="zh-CN"/>
        </w:rPr>
        <w:t>Once NACK skipping is configured</w:t>
      </w:r>
      <w:r>
        <w:rPr>
          <w:rFonts w:eastAsia="宋体"/>
          <w:szCs w:val="20"/>
          <w:lang w:eastAsia="zh-CN"/>
        </w:rPr>
        <w:t xml:space="preserve">, </w:t>
      </w:r>
      <w:r w:rsidR="00843718">
        <w:rPr>
          <w:rFonts w:eastAsia="宋体"/>
          <w:szCs w:val="20"/>
          <w:lang w:eastAsia="zh-CN"/>
        </w:rPr>
        <w:t>it</w:t>
      </w:r>
      <w:r>
        <w:rPr>
          <w:rFonts w:eastAsia="宋体"/>
          <w:szCs w:val="20"/>
          <w:lang w:eastAsia="zh-CN"/>
        </w:rPr>
        <w:t xml:space="preserve"> can also </w:t>
      </w:r>
      <w:r w:rsidR="00843718">
        <w:rPr>
          <w:rFonts w:eastAsia="宋体"/>
          <w:szCs w:val="20"/>
          <w:lang w:eastAsia="zh-CN"/>
        </w:rPr>
        <w:t>achieve</w:t>
      </w:r>
      <w:r>
        <w:rPr>
          <w:rFonts w:eastAsia="宋体"/>
          <w:szCs w:val="20"/>
          <w:lang w:eastAsia="zh-CN"/>
        </w:rPr>
        <w:t xml:space="preserve"> HARQ-ACK payload size reduction.</w:t>
      </w:r>
    </w:p>
    <w:p w14:paraId="64CC2712" w14:textId="77777777" w:rsidR="0094692F" w:rsidRDefault="007D7E7A">
      <w:pPr>
        <w:pStyle w:val="a1"/>
        <w:numPr>
          <w:ilvl w:val="1"/>
          <w:numId w:val="14"/>
        </w:numPr>
        <w:ind w:leftChars="10" w:left="44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>
        <w:rPr>
          <w:rFonts w:eastAsia="宋体"/>
          <w:szCs w:val="20"/>
          <w:lang w:eastAsia="zh-CN"/>
        </w:rPr>
        <w:t>lt.3: HARQ bundling/compression</w:t>
      </w:r>
    </w:p>
    <w:p w14:paraId="0703C744" w14:textId="63DE9778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="宋体"/>
          <w:szCs w:val="20"/>
          <w:lang w:eastAsia="zh-CN"/>
        </w:rPr>
      </w:pPr>
      <w:r>
        <w:rPr>
          <w:rFonts w:eastAsiaTheme="minorEastAsia"/>
          <w:lang w:eastAsia="zh-CN"/>
        </w:rPr>
        <w:lastRenderedPageBreak/>
        <w:t>Alt. 3-1: The HARQ-ACK codebook for SPS PDSCHs is determined based on t</w:t>
      </w:r>
      <w:r>
        <w:rPr>
          <w:szCs w:val="20"/>
        </w:rPr>
        <w:t xml:space="preserve">he HARQ processes </w:t>
      </w:r>
      <w:r w:rsidR="00241656">
        <w:rPr>
          <w:szCs w:val="20"/>
        </w:rPr>
        <w:t xml:space="preserve">of </w:t>
      </w:r>
      <w:r>
        <w:rPr>
          <w:szCs w:val="20"/>
        </w:rPr>
        <w:t xml:space="preserve">the multiple SPS PDSCH resources </w:t>
      </w:r>
      <w:r w:rsidR="000F6B86">
        <w:rPr>
          <w:szCs w:val="20"/>
        </w:rPr>
        <w:t>associated with</w:t>
      </w:r>
      <w:r>
        <w:rPr>
          <w:szCs w:val="20"/>
        </w:rPr>
        <w:t xml:space="preserve"> the same PUCCH</w:t>
      </w:r>
      <w:r w:rsidR="000F6B86">
        <w:rPr>
          <w:szCs w:val="20"/>
        </w:rPr>
        <w:t xml:space="preserve"> (discussed in section 2.3)</w:t>
      </w:r>
      <w:r>
        <w:rPr>
          <w:szCs w:val="20"/>
        </w:rPr>
        <w:t xml:space="preserve">. </w:t>
      </w:r>
    </w:p>
    <w:p w14:paraId="37003A7E" w14:textId="309C663D" w:rsidR="0094692F" w:rsidRDefault="007D7E7A">
      <w:pPr>
        <w:pStyle w:val="a1"/>
        <w:ind w:leftChars="420" w:left="840"/>
        <w:rPr>
          <w:rFonts w:eastAsia="宋体"/>
          <w:szCs w:val="20"/>
          <w:lang w:eastAsia="zh-CN"/>
        </w:rPr>
      </w:pPr>
      <w:r>
        <w:rPr>
          <w:szCs w:val="20"/>
        </w:rPr>
        <w:t xml:space="preserve">One example is shown in Figure </w:t>
      </w:r>
      <w:r w:rsidR="00241656">
        <w:rPr>
          <w:szCs w:val="20"/>
        </w:rPr>
        <w:t>3</w:t>
      </w:r>
      <w:r>
        <w:rPr>
          <w:szCs w:val="20"/>
        </w:rPr>
        <w:t xml:space="preserve">, 8 SPS PDSCH resources are associated with one PUCCH. The SPS resources of SPS configuration 1 are used to transmit HARQ process 6, 7, 8 and 0, and the SPS resources of SPS configuration 2 are used to transmit HARQ process 0, 1 and 2. Three SPS resources are used to transmit HARQ process 0. Since a given HARQ process cannot be </w:t>
      </w:r>
      <w:r w:rsidR="00241656">
        <w:rPr>
          <w:szCs w:val="20"/>
        </w:rPr>
        <w:t>re</w:t>
      </w:r>
      <w:r>
        <w:rPr>
          <w:szCs w:val="20"/>
        </w:rPr>
        <w:t xml:space="preserve">scheduled before </w:t>
      </w:r>
      <w:r w:rsidR="00241656">
        <w:rPr>
          <w:szCs w:val="20"/>
        </w:rPr>
        <w:t xml:space="preserve">the transmission of corresponding </w:t>
      </w:r>
      <w:r>
        <w:rPr>
          <w:szCs w:val="20"/>
        </w:rPr>
        <w:t xml:space="preserve">HARQ-ACK feedback, at least two SPS PDSCHs for HARQ process 0 </w:t>
      </w:r>
      <w:r w:rsidR="00241656">
        <w:rPr>
          <w:szCs w:val="20"/>
        </w:rPr>
        <w:t>can</w:t>
      </w:r>
      <w:r>
        <w:rPr>
          <w:szCs w:val="20"/>
        </w:rPr>
        <w:t xml:space="preserve">not </w:t>
      </w:r>
      <w:r w:rsidR="00241656">
        <w:rPr>
          <w:szCs w:val="20"/>
        </w:rPr>
        <w:t xml:space="preserve">be </w:t>
      </w:r>
      <w:r>
        <w:rPr>
          <w:szCs w:val="20"/>
        </w:rPr>
        <w:t xml:space="preserve">transmitted. </w:t>
      </w:r>
      <w:r w:rsidR="003C2632">
        <w:rPr>
          <w:szCs w:val="20"/>
        </w:rPr>
        <w:t>Therefore</w:t>
      </w:r>
      <w:r>
        <w:rPr>
          <w:szCs w:val="20"/>
        </w:rPr>
        <w:t xml:space="preserve">, only 6 HARQ-ACK bits </w:t>
      </w:r>
      <w:r w:rsidR="003C2632">
        <w:rPr>
          <w:szCs w:val="20"/>
        </w:rPr>
        <w:t xml:space="preserve">need to </w:t>
      </w:r>
      <w:r>
        <w:rPr>
          <w:szCs w:val="20"/>
        </w:rPr>
        <w:t>be include</w:t>
      </w:r>
      <w:r w:rsidR="00FB164A">
        <w:rPr>
          <w:szCs w:val="20"/>
        </w:rPr>
        <w:t>d</w:t>
      </w:r>
      <w:r>
        <w:rPr>
          <w:szCs w:val="20"/>
        </w:rPr>
        <w:t xml:space="preserve"> in the SPS HARQ-ACK codebook.</w:t>
      </w:r>
    </w:p>
    <w:p w14:paraId="4CA9037B" w14:textId="77777777" w:rsidR="0094692F" w:rsidRDefault="002F4D21">
      <w:pPr>
        <w:pStyle w:val="a1"/>
        <w:jc w:val="center"/>
      </w:pPr>
      <w:r>
        <w:pict w14:anchorId="26C23D92">
          <v:shape id="_x0000_i1027" type="#_x0000_t75" style="width:419.65pt;height:109.55pt">
            <v:imagedata r:id="rId12" o:title=""/>
          </v:shape>
        </w:pict>
      </w:r>
    </w:p>
    <w:p w14:paraId="735B29CB" w14:textId="7B0AEE79" w:rsidR="0094692F" w:rsidRDefault="007D7E7A">
      <w:pPr>
        <w:pStyle w:val="a1"/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Figure </w:t>
      </w:r>
      <w:r w:rsidR="00241656">
        <w:rPr>
          <w:rFonts w:eastAsia="宋体"/>
          <w:color w:val="000000"/>
          <w:lang w:eastAsia="zh-CN"/>
        </w:rPr>
        <w:t>3</w:t>
      </w:r>
      <w:r>
        <w:rPr>
          <w:rFonts w:eastAsia="宋体" w:hint="eastAsia"/>
          <w:color w:val="000000"/>
          <w:lang w:eastAsia="zh-CN"/>
        </w:rPr>
        <w:t>:</w:t>
      </w:r>
      <w:r>
        <w:rPr>
          <w:rFonts w:eastAsia="宋体"/>
          <w:color w:val="000000"/>
          <w:lang w:eastAsia="zh-CN"/>
        </w:rPr>
        <w:t xml:space="preserve"> SPS HARQ-ACK codebook determined based on the HARQ processes</w:t>
      </w:r>
    </w:p>
    <w:p w14:paraId="0B5F3886" w14:textId="6D6BA0A0" w:rsidR="0094692F" w:rsidRDefault="007D7E7A">
      <w:pPr>
        <w:pStyle w:val="a1"/>
        <w:numPr>
          <w:ilvl w:val="2"/>
          <w:numId w:val="14"/>
        </w:numPr>
        <w:ind w:leftChars="220" w:left="860"/>
        <w:rPr>
          <w:rFonts w:eastAsia="宋体"/>
          <w:szCs w:val="20"/>
          <w:lang w:eastAsia="zh-CN"/>
        </w:rPr>
      </w:pPr>
      <w:r>
        <w:rPr>
          <w:rFonts w:eastAsiaTheme="minorEastAsia"/>
          <w:lang w:eastAsia="zh-CN"/>
        </w:rPr>
        <w:t>Alt. 3-</w:t>
      </w:r>
      <w:r>
        <w:rPr>
          <w:szCs w:val="20"/>
        </w:rPr>
        <w:t>2: Multiple SPS configura</w:t>
      </w:r>
      <w:r w:rsidRPr="00C014F2">
        <w:rPr>
          <w:szCs w:val="20"/>
        </w:rPr>
        <w:t xml:space="preserve">tions </w:t>
      </w:r>
      <w:r w:rsidR="00C014F2" w:rsidRPr="00C014F2">
        <w:rPr>
          <w:rFonts w:eastAsiaTheme="minorEastAsia"/>
          <w:szCs w:val="20"/>
          <w:lang w:eastAsia="zh-CN"/>
        </w:rPr>
        <w:t>are</w:t>
      </w:r>
      <w:r w:rsidR="00C014F2" w:rsidRPr="00C014F2">
        <w:rPr>
          <w:szCs w:val="20"/>
        </w:rPr>
        <w:t xml:space="preserve"> </w:t>
      </w:r>
      <w:r w:rsidRPr="00C014F2">
        <w:rPr>
          <w:szCs w:val="20"/>
        </w:rPr>
        <w:t xml:space="preserve">configured </w:t>
      </w:r>
      <w:r w:rsidR="00C014F2" w:rsidRPr="00545B94">
        <w:rPr>
          <w:rFonts w:eastAsiaTheme="minorEastAsia"/>
          <w:szCs w:val="20"/>
          <w:lang w:eastAsia="zh-CN"/>
        </w:rPr>
        <w:t>to</w:t>
      </w:r>
      <w:r w:rsidRPr="00C014F2">
        <w:rPr>
          <w:szCs w:val="20"/>
        </w:rPr>
        <w:t xml:space="preserve"> sha</w:t>
      </w:r>
      <w:r>
        <w:rPr>
          <w:szCs w:val="20"/>
        </w:rPr>
        <w:t xml:space="preserve">re one HARQ-ACK bit. One example is shown in Figure </w:t>
      </w:r>
      <w:r w:rsidR="00CB5013">
        <w:rPr>
          <w:szCs w:val="20"/>
        </w:rPr>
        <w:t>4</w:t>
      </w:r>
      <w:r>
        <w:rPr>
          <w:szCs w:val="20"/>
        </w:rPr>
        <w:t>, SPS configuration 1~3 are configured for one service to solve the jitter problem. During each periodicity, at most one SPS PDSCH will be transmitted, then only one HARQ-ACK bit should be fed back for each periodicity.</w:t>
      </w:r>
    </w:p>
    <w:p w14:paraId="59138A2E" w14:textId="7CB2C408" w:rsidR="0094692F" w:rsidRDefault="00C014F2">
      <w:pPr>
        <w:pStyle w:val="a1"/>
      </w:pPr>
      <w:r>
        <w:object w:dxaOrig="14858" w:dyaOrig="3937" w14:anchorId="309E6301">
          <v:shape id="_x0000_i1028" type="#_x0000_t75" style="width:453.2pt;height:120.15pt" o:ole="">
            <v:imagedata r:id="rId13" o:title=""/>
          </v:shape>
          <o:OLEObject Type="Embed" ProgID="Visio.Drawing.15" ShapeID="_x0000_i1028" DrawAspect="Content" ObjectID="_1672245320" r:id="rId14"/>
        </w:object>
      </w:r>
      <w:r w:rsidDel="00C014F2">
        <w:t xml:space="preserve"> </w:t>
      </w:r>
    </w:p>
    <w:p w14:paraId="6C9BE5BD" w14:textId="54FDFFF4" w:rsidR="0094692F" w:rsidRDefault="007D7E7A">
      <w:pPr>
        <w:pStyle w:val="a1"/>
        <w:jc w:val="center"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Figure </w:t>
      </w:r>
      <w:r w:rsidR="00CB5013">
        <w:rPr>
          <w:rFonts w:eastAsia="宋体"/>
          <w:color w:val="000000"/>
          <w:lang w:eastAsia="zh-CN"/>
        </w:rPr>
        <w:t>4</w:t>
      </w:r>
      <w:r>
        <w:rPr>
          <w:rFonts w:eastAsia="宋体" w:hint="eastAsia"/>
          <w:color w:val="000000"/>
          <w:lang w:eastAsia="zh-CN"/>
        </w:rPr>
        <w:t>:</w:t>
      </w:r>
      <w:r>
        <w:rPr>
          <w:rFonts w:eastAsia="宋体"/>
          <w:color w:val="000000"/>
          <w:lang w:eastAsia="zh-CN"/>
        </w:rPr>
        <w:t xml:space="preserve"> </w:t>
      </w:r>
      <w:r>
        <w:rPr>
          <w:szCs w:val="20"/>
        </w:rPr>
        <w:t>Multiple SPS PDSCH sources share one HARQ-ACK bit in SPS HARQ-ACK codebook</w:t>
      </w:r>
      <w:r>
        <w:rPr>
          <w:rFonts w:eastAsia="宋体"/>
          <w:color w:val="000000"/>
          <w:lang w:eastAsia="zh-CN"/>
        </w:rPr>
        <w:t xml:space="preserve"> </w:t>
      </w:r>
    </w:p>
    <w:p w14:paraId="33C96525" w14:textId="71174F34" w:rsidR="0094692F" w:rsidRDefault="007D7E7A">
      <w:pPr>
        <w:pStyle w:val="a1"/>
        <w:numPr>
          <w:ilvl w:val="1"/>
          <w:numId w:val="14"/>
        </w:numPr>
        <w:ind w:leftChars="10" w:left="440"/>
        <w:rPr>
          <w:rStyle w:val="ae"/>
          <w:rFonts w:eastAsia="宋体"/>
          <w:i w:val="0"/>
          <w:iCs w:val="0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>
        <w:rPr>
          <w:rFonts w:eastAsia="宋体"/>
          <w:szCs w:val="20"/>
          <w:lang w:eastAsia="zh-CN"/>
        </w:rPr>
        <w:t xml:space="preserve">lt.4: </w:t>
      </w:r>
      <w:r>
        <w:rPr>
          <w:rStyle w:val="ae"/>
          <w:i w:val="0"/>
          <w:iCs w:val="0"/>
          <w:szCs w:val="20"/>
          <w:lang w:val="en-GB" w:eastAsia="zh-CN"/>
        </w:rPr>
        <w:t>HARQ-ACK disabling/skipping for certain SPS configurations</w:t>
      </w:r>
    </w:p>
    <w:p w14:paraId="5039FC0E" w14:textId="78988A95" w:rsidR="0094692F" w:rsidRDefault="007D7E7A">
      <w:pPr>
        <w:spacing w:after="120"/>
        <w:jc w:val="both"/>
        <w:rPr>
          <w:rStyle w:val="ae"/>
          <w:i w:val="0"/>
          <w:iCs w:val="0"/>
          <w:szCs w:val="20"/>
          <w:lang w:val="en-GB" w:eastAsia="zh-CN"/>
        </w:rPr>
      </w:pPr>
      <w:r>
        <w:rPr>
          <w:rFonts w:eastAsia="宋体"/>
          <w:lang w:eastAsia="zh-CN"/>
        </w:rPr>
        <w:t>For the SPS configuration with extremely short delay, one-shot PDSCH transmission should be configured by high-</w:t>
      </w:r>
      <w:r>
        <w:rPr>
          <w:rStyle w:val="ae"/>
          <w:i w:val="0"/>
          <w:iCs w:val="0"/>
          <w:szCs w:val="20"/>
          <w:lang w:val="en-GB" w:eastAsia="zh-CN"/>
        </w:rPr>
        <w:t xml:space="preserve">layer signalling, i.e. SPS configuration without HARQ-ACK feedback. The HARQ-ACK disabling/skipping is only used for the SPS HARQ-ACK-only codebook, and the payload size of Type-1 HARQ-ACK codebook including HARQ-ACK </w:t>
      </w:r>
      <w:r w:rsidR="00624688">
        <w:rPr>
          <w:rStyle w:val="ae"/>
          <w:i w:val="0"/>
          <w:iCs w:val="0"/>
          <w:szCs w:val="20"/>
          <w:lang w:val="en-GB" w:eastAsia="zh-CN"/>
        </w:rPr>
        <w:t xml:space="preserve">bit </w:t>
      </w:r>
      <w:r>
        <w:rPr>
          <w:rStyle w:val="ae"/>
          <w:i w:val="0"/>
          <w:iCs w:val="0"/>
          <w:szCs w:val="20"/>
          <w:lang w:val="en-GB" w:eastAsia="zh-CN"/>
        </w:rPr>
        <w:t xml:space="preserve">corresponding to a DCI </w:t>
      </w:r>
      <w:r w:rsidR="00624688">
        <w:rPr>
          <w:rStyle w:val="ae"/>
          <w:i w:val="0"/>
          <w:iCs w:val="0"/>
          <w:szCs w:val="20"/>
          <w:lang w:val="en-GB" w:eastAsia="zh-CN"/>
        </w:rPr>
        <w:t xml:space="preserve">for SPS release </w:t>
      </w:r>
      <w:r>
        <w:rPr>
          <w:rStyle w:val="ae"/>
          <w:i w:val="0"/>
          <w:iCs w:val="0"/>
          <w:szCs w:val="20"/>
          <w:lang w:val="en-GB" w:eastAsia="zh-CN"/>
        </w:rPr>
        <w:t>or dynamic PDSCH is not changed.</w:t>
      </w:r>
    </w:p>
    <w:p w14:paraId="1BD1047C" w14:textId="7B03C797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624688">
        <w:rPr>
          <w:rFonts w:eastAsiaTheme="minorEastAsia"/>
          <w:b/>
          <w:i/>
          <w:lang w:eastAsia="zh-CN"/>
        </w:rPr>
        <w:t>7</w:t>
      </w:r>
      <w:r>
        <w:rPr>
          <w:rFonts w:eastAsiaTheme="minorEastAsia"/>
          <w:b/>
          <w:i/>
          <w:lang w:eastAsia="zh-CN"/>
        </w:rPr>
        <w:t>: The following two methods for SPS HARQ-ACK compression should be supported:</w:t>
      </w:r>
    </w:p>
    <w:p w14:paraId="3CA5BC26" w14:textId="1789E710" w:rsidR="0094692F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HARQ-ACK codebook for SPS PDSCHs is determined based on the HARQ processes</w:t>
      </w:r>
      <w:r w:rsidR="00624688">
        <w:rPr>
          <w:rFonts w:eastAsiaTheme="minorEastAsia"/>
          <w:b/>
          <w:i/>
          <w:lang w:eastAsia="zh-CN"/>
        </w:rPr>
        <w:t xml:space="preserve"> of</w:t>
      </w:r>
      <w:r>
        <w:rPr>
          <w:rFonts w:eastAsiaTheme="minorEastAsia"/>
          <w:b/>
          <w:i/>
          <w:lang w:eastAsia="zh-CN"/>
        </w:rPr>
        <w:t xml:space="preserve"> the multiple SPS PDSCH resources</w:t>
      </w:r>
      <w:r w:rsidR="00624688" w:rsidRPr="00624688">
        <w:rPr>
          <w:rFonts w:eastAsiaTheme="minorEastAsia"/>
          <w:b/>
          <w:i/>
          <w:lang w:eastAsia="zh-CN"/>
        </w:rPr>
        <w:t xml:space="preserve"> associated with</w:t>
      </w:r>
      <w:r>
        <w:rPr>
          <w:rFonts w:eastAsiaTheme="minorEastAsia"/>
          <w:b/>
          <w:i/>
          <w:lang w:eastAsia="zh-CN"/>
        </w:rPr>
        <w:t xml:space="preserve"> the same PUCCH.</w:t>
      </w:r>
    </w:p>
    <w:p w14:paraId="3D2FD300" w14:textId="6FDF1E58" w:rsidR="0094692F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Multiple SPS</w:t>
      </w:r>
      <w:r w:rsidR="00705C07" w:rsidRPr="00705C07">
        <w:rPr>
          <w:rFonts w:eastAsia="Times New Roman"/>
          <w:szCs w:val="20"/>
        </w:rPr>
        <w:t xml:space="preserve"> </w:t>
      </w:r>
      <w:r w:rsidR="00705C07" w:rsidRPr="00705C07">
        <w:rPr>
          <w:rFonts w:eastAsiaTheme="minorEastAsia"/>
          <w:b/>
          <w:i/>
          <w:lang w:eastAsia="zh-CN"/>
        </w:rPr>
        <w:t>configurations</w:t>
      </w:r>
      <w:r w:rsidR="00705C07">
        <w:rPr>
          <w:rFonts w:eastAsiaTheme="minorEastAsia"/>
          <w:b/>
          <w:i/>
          <w:lang w:eastAsia="zh-CN"/>
        </w:rPr>
        <w:t xml:space="preserve"> are </w:t>
      </w:r>
      <w:r>
        <w:rPr>
          <w:rFonts w:eastAsiaTheme="minorEastAsia"/>
          <w:b/>
          <w:i/>
          <w:lang w:eastAsia="zh-CN"/>
        </w:rPr>
        <w:t xml:space="preserve">configured </w:t>
      </w:r>
      <w:r w:rsidR="00705C07">
        <w:rPr>
          <w:rFonts w:eastAsiaTheme="minorEastAsia"/>
          <w:b/>
          <w:i/>
          <w:lang w:eastAsia="zh-CN"/>
        </w:rPr>
        <w:t>to</w:t>
      </w:r>
      <w:r>
        <w:rPr>
          <w:rFonts w:eastAsiaTheme="minorEastAsia"/>
          <w:b/>
          <w:i/>
          <w:lang w:eastAsia="zh-CN"/>
        </w:rPr>
        <w:t xml:space="preserve"> share one HARQ-ACK bit.</w:t>
      </w:r>
    </w:p>
    <w:p w14:paraId="6EBE6EA1" w14:textId="5D9C14F9" w:rsidR="0094692F" w:rsidRDefault="007D7E7A">
      <w:pPr>
        <w:pStyle w:val="a1"/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705C07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val="en-GB" w:eastAsia="zh-CN"/>
        </w:rPr>
        <w:t>The HARQ-ACK skipping/</w:t>
      </w:r>
      <w:r>
        <w:rPr>
          <w:rFonts w:eastAsiaTheme="minorEastAsia"/>
          <w:b/>
          <w:i/>
          <w:lang w:eastAsia="zh-CN"/>
        </w:rPr>
        <w:t>disabling</w:t>
      </w:r>
      <w:r>
        <w:rPr>
          <w:rFonts w:eastAsiaTheme="minorEastAsia"/>
          <w:b/>
          <w:i/>
          <w:lang w:val="en-GB" w:eastAsia="zh-CN"/>
        </w:rPr>
        <w:t xml:space="preserve"> is higher-layer configured per SPS configuration.</w:t>
      </w:r>
    </w:p>
    <w:p w14:paraId="1AA70935" w14:textId="2BD777B4" w:rsidR="0094692F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Style w:val="ae"/>
          <w:b/>
          <w:iCs w:val="0"/>
          <w:szCs w:val="20"/>
          <w:lang w:val="en-GB" w:eastAsia="zh-CN"/>
        </w:rPr>
        <w:t xml:space="preserve">The payload size of </w:t>
      </w:r>
      <w:r>
        <w:rPr>
          <w:rFonts w:eastAsiaTheme="minorEastAsia"/>
          <w:b/>
          <w:i/>
        </w:rPr>
        <w:t>Type</w:t>
      </w:r>
      <w:r>
        <w:rPr>
          <w:rStyle w:val="ae"/>
          <w:b/>
          <w:iCs w:val="0"/>
          <w:szCs w:val="20"/>
          <w:lang w:val="en-GB" w:eastAsia="zh-CN"/>
        </w:rPr>
        <w:t>-1 HARQ-ACK codebook including HARQ-ACK corresponding to a DCI</w:t>
      </w:r>
      <w:r w:rsidR="00705C07">
        <w:rPr>
          <w:rStyle w:val="ae"/>
          <w:b/>
          <w:iCs w:val="0"/>
          <w:szCs w:val="20"/>
          <w:lang w:val="en-GB" w:eastAsia="zh-CN"/>
        </w:rPr>
        <w:t xml:space="preserve"> for SPS release</w:t>
      </w:r>
      <w:r>
        <w:rPr>
          <w:rStyle w:val="ae"/>
          <w:b/>
          <w:iCs w:val="0"/>
          <w:szCs w:val="20"/>
          <w:lang w:val="en-GB" w:eastAsia="zh-CN"/>
        </w:rPr>
        <w:t xml:space="preserve"> or dynamic PDSCH is not changed.</w:t>
      </w:r>
    </w:p>
    <w:p w14:paraId="78557665" w14:textId="77777777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01ABFA74" w14:textId="042F0E57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</w:p>
    <w:p w14:paraId="0A9EB788" w14:textId="47DD69CD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1: </w:t>
      </w:r>
      <w:proofErr w:type="spellStart"/>
      <w:r>
        <w:rPr>
          <w:rFonts w:eastAsiaTheme="minorEastAsia"/>
          <w:b/>
          <w:i/>
          <w:lang w:eastAsia="zh-CN"/>
        </w:rPr>
        <w:t>Subslot</w:t>
      </w:r>
      <w:proofErr w:type="spellEnd"/>
      <w:r w:rsidR="00C422D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based type-1 HARQ-ACK codebook should be supported in Rel-17.</w:t>
      </w:r>
    </w:p>
    <w:p w14:paraId="05F39B6D" w14:textId="0E810D89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2: If </w:t>
      </w:r>
      <w:proofErr w:type="spellStart"/>
      <w:r>
        <w:rPr>
          <w:rFonts w:eastAsiaTheme="minorEastAsia"/>
          <w:b/>
          <w:i/>
          <w:lang w:eastAsia="zh-CN"/>
        </w:rPr>
        <w:t>subslo</w:t>
      </w:r>
      <w:r w:rsidR="00021719">
        <w:rPr>
          <w:rFonts w:eastAsiaTheme="minorEastAsia"/>
          <w:b/>
          <w:i/>
          <w:lang w:eastAsia="zh-CN"/>
        </w:rPr>
        <w:t>t</w:t>
      </w:r>
      <w:proofErr w:type="spellEnd"/>
      <w:r w:rsidR="00C422D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 xml:space="preserve"> based type-1 HARQ-ACK codebook is</w:t>
      </w:r>
      <w:bookmarkStart w:id="0" w:name="_GoBack"/>
      <w:bookmarkEnd w:id="0"/>
      <w:r>
        <w:rPr>
          <w:rFonts w:eastAsiaTheme="minorEastAsia"/>
          <w:b/>
          <w:i/>
          <w:lang w:eastAsia="zh-CN"/>
        </w:rPr>
        <w:t xml:space="preserve"> supported, to determine the occasions for candidate PDSCH receptions, the following limitation should be considered:</w:t>
      </w:r>
    </w:p>
    <w:p w14:paraId="6D9E4EDB" w14:textId="5B08F7B0" w:rsidR="0094692F" w:rsidRDefault="007D7E7A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a given subslot, if the last symbols of the PDSCH time resource derived by a TDRA row r is not in the subslot, row r is removed from the </w:t>
      </w:r>
      <w:r>
        <w:rPr>
          <w:b/>
          <w:i/>
        </w:rPr>
        <w:t xml:space="preserve">cardinality of </w:t>
      </w:r>
      <w:r>
        <w:rPr>
          <w:rFonts w:eastAsiaTheme="minorEastAsia"/>
          <w:b/>
          <w:i/>
          <w:lang w:eastAsia="zh-CN"/>
        </w:rPr>
        <w:t>TDRA rows.</w:t>
      </w:r>
    </w:p>
    <w:p w14:paraId="39AF4578" w14:textId="77777777" w:rsidR="00787BF3" w:rsidRDefault="00787BF3" w:rsidP="00C422D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</w:t>
      </w:r>
      <w:r>
        <w:t xml:space="preserve"> </w:t>
      </w:r>
      <w:r>
        <w:rPr>
          <w:rFonts w:eastAsiaTheme="minorEastAsia"/>
          <w:b/>
          <w:i/>
          <w:lang w:eastAsia="zh-CN"/>
        </w:rPr>
        <w:t>Retransmission of cancelled HARQ-ACK should be supported for Rel-17 URLLC.</w:t>
      </w:r>
    </w:p>
    <w:p w14:paraId="1408DF64" w14:textId="77777777" w:rsidR="00787BF3" w:rsidRDefault="00787BF3" w:rsidP="00C422D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4: A DL grant used to indicate a PUCCH resource for UCI retransmission should be supported.</w:t>
      </w:r>
    </w:p>
    <w:p w14:paraId="2C85D6BE" w14:textId="77777777" w:rsidR="00787BF3" w:rsidRDefault="00787BF3" w:rsidP="00787BF3">
      <w:pPr>
        <w:spacing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5: </w:t>
      </w:r>
      <w:r w:rsidRPr="00AF6E27">
        <w:rPr>
          <w:rFonts w:eastAsiaTheme="minorEastAsia"/>
          <w:b/>
          <w:i/>
          <w:lang w:eastAsia="zh-CN"/>
        </w:rPr>
        <w:t>Deferring SPS HARQ-ACK until a next (e.g., first) available PUCCH</w:t>
      </w:r>
      <w:r>
        <w:rPr>
          <w:rFonts w:eastAsiaTheme="minorEastAsia"/>
          <w:b/>
          <w:i/>
          <w:lang w:eastAsia="zh-CN"/>
        </w:rPr>
        <w:t>.</w:t>
      </w:r>
    </w:p>
    <w:p w14:paraId="258BF73D" w14:textId="6846A98C" w:rsidR="00787BF3" w:rsidRPr="00F17436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AF6E27">
        <w:rPr>
          <w:rFonts w:eastAsiaTheme="minorEastAsia"/>
          <w:b/>
          <w:i/>
          <w:lang w:eastAsia="zh-CN"/>
        </w:rPr>
        <w:t xml:space="preserve">A set of </w:t>
      </w:r>
      <w:r>
        <w:rPr>
          <w:rFonts w:eastAsiaTheme="minorEastAsia"/>
          <w:b/>
          <w:i/>
          <w:lang w:eastAsia="zh-CN"/>
        </w:rPr>
        <w:t xml:space="preserve">UL </w:t>
      </w:r>
      <w:r w:rsidRPr="00AF6E27">
        <w:rPr>
          <w:rFonts w:eastAsiaTheme="minorEastAsia"/>
          <w:b/>
          <w:i/>
          <w:lang w:eastAsia="zh-CN"/>
        </w:rPr>
        <w:t xml:space="preserve">slots is configured to transmit SPS HARQ-ACK, and separated K1 is configured for each </w:t>
      </w:r>
      <w:r>
        <w:rPr>
          <w:rFonts w:eastAsiaTheme="minorEastAsia"/>
          <w:b/>
          <w:i/>
          <w:lang w:eastAsia="zh-CN"/>
        </w:rPr>
        <w:t>UL slot</w:t>
      </w:r>
      <w:r w:rsidRPr="00AF6E27">
        <w:rPr>
          <w:rFonts w:eastAsiaTheme="minorEastAsia"/>
          <w:b/>
          <w:i/>
          <w:lang w:eastAsia="zh-CN"/>
        </w:rPr>
        <w:t>.</w:t>
      </w:r>
    </w:p>
    <w:p w14:paraId="0598AC31" w14:textId="1E3D4D49" w:rsidR="00787BF3" w:rsidRPr="00B175ED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F17436">
        <w:rPr>
          <w:rFonts w:eastAsiaTheme="minorEastAsia"/>
          <w:b/>
          <w:i/>
          <w:lang w:eastAsia="zh-CN"/>
        </w:rPr>
        <w:t xml:space="preserve">For a given UL slot, the </w:t>
      </w:r>
      <w:proofErr w:type="spellStart"/>
      <w:r w:rsidRPr="00F17436">
        <w:rPr>
          <w:rFonts w:eastAsiaTheme="minorEastAsia"/>
          <w:b/>
          <w:i/>
          <w:lang w:eastAsia="zh-CN"/>
        </w:rPr>
        <w:t>untransmitted</w:t>
      </w:r>
      <w:proofErr w:type="spellEnd"/>
      <w:r w:rsidRPr="00F17436">
        <w:rPr>
          <w:rFonts w:eastAsiaTheme="minorEastAsia"/>
          <w:b/>
          <w:i/>
          <w:lang w:eastAsia="zh-CN"/>
        </w:rPr>
        <w:t xml:space="preserve"> HARQ-ACKs of the SPS PDSCHs before the</w:t>
      </w:r>
      <w:r>
        <w:rPr>
          <w:rFonts w:eastAsiaTheme="minorEastAsia"/>
          <w:b/>
          <w:i/>
          <w:lang w:eastAsia="zh-CN"/>
        </w:rPr>
        <w:t xml:space="preserve"> DL</w:t>
      </w:r>
      <w:r w:rsidRPr="00F17436">
        <w:rPr>
          <w:rFonts w:eastAsiaTheme="minorEastAsia"/>
          <w:b/>
          <w:i/>
          <w:lang w:eastAsia="zh-CN"/>
        </w:rPr>
        <w:t xml:space="preserve"> </w:t>
      </w:r>
      <w:r w:rsidRPr="00B175ED">
        <w:rPr>
          <w:rFonts w:eastAsiaTheme="minorEastAsia"/>
          <w:b/>
          <w:i/>
          <w:lang w:eastAsia="zh-CN"/>
        </w:rPr>
        <w:t>slot corresponding to the indicated K1</w:t>
      </w:r>
      <w:r w:rsidRPr="00F17436">
        <w:rPr>
          <w:rFonts w:eastAsiaTheme="minorEastAsia"/>
          <w:b/>
          <w:i/>
          <w:lang w:eastAsia="zh-CN"/>
        </w:rPr>
        <w:t xml:space="preserve"> are deferred to the given UL slot</w:t>
      </w:r>
      <w:r>
        <w:rPr>
          <w:rFonts w:eastAsiaTheme="minorEastAsia"/>
          <w:b/>
          <w:i/>
          <w:lang w:eastAsia="zh-CN"/>
        </w:rPr>
        <w:t>.</w:t>
      </w:r>
    </w:p>
    <w:p w14:paraId="4D127CC9" w14:textId="30CAB712" w:rsidR="00787BF3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lang w:eastAsia="zh-CN"/>
        </w:rPr>
      </w:pPr>
      <w:r w:rsidRPr="00AF6E27">
        <w:rPr>
          <w:rFonts w:eastAsiaTheme="minorEastAsia"/>
          <w:b/>
          <w:i/>
          <w:lang w:eastAsia="zh-CN"/>
        </w:rPr>
        <w:t xml:space="preserve">A PUCCH resource within the slot is determined based on </w:t>
      </w:r>
      <w:r>
        <w:rPr>
          <w:rFonts w:eastAsiaTheme="minorEastAsia"/>
          <w:b/>
          <w:i/>
          <w:lang w:eastAsia="zh-CN"/>
        </w:rPr>
        <w:t xml:space="preserve">Rel-16 </w:t>
      </w:r>
      <w:r w:rsidRPr="00CA2C03"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/>
          <w:b/>
          <w:i/>
          <w:lang w:eastAsia="zh-CN"/>
        </w:rPr>
        <w:t>.</w:t>
      </w:r>
    </w:p>
    <w:p w14:paraId="54ACE6AC" w14:textId="77777777" w:rsidR="0094692F" w:rsidRDefault="007D7E7A">
      <w:pPr>
        <w:pStyle w:val="a1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6: For a HARQ-ACK codebook only including HARQ-ACK corresponding to the SPS configurations with NACK skipping, if all of the information is NACK, UE can skip the HARQ-ACK codebook.</w:t>
      </w:r>
    </w:p>
    <w:p w14:paraId="0DEE6B5E" w14:textId="77777777" w:rsidR="00787BF3" w:rsidRDefault="00787BF3" w:rsidP="00787BF3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7: The following two methods for SPS HARQ-ACK compression should be supported:</w:t>
      </w:r>
    </w:p>
    <w:p w14:paraId="0E99B1D8" w14:textId="77777777" w:rsidR="00787BF3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HARQ-ACK codebook for SPS PDSCHs is determined based on the HARQ processes of the multiple SPS PDSCH resources</w:t>
      </w:r>
      <w:r w:rsidRPr="00624688">
        <w:rPr>
          <w:rFonts w:eastAsiaTheme="minorEastAsia"/>
          <w:b/>
          <w:i/>
          <w:lang w:eastAsia="zh-CN"/>
        </w:rPr>
        <w:t xml:space="preserve"> associated with</w:t>
      </w:r>
      <w:r>
        <w:rPr>
          <w:rFonts w:eastAsiaTheme="minorEastAsia"/>
          <w:b/>
          <w:i/>
          <w:lang w:eastAsia="zh-CN"/>
        </w:rPr>
        <w:t xml:space="preserve"> the same PUCCH.</w:t>
      </w:r>
    </w:p>
    <w:p w14:paraId="394863E4" w14:textId="77777777" w:rsidR="00787BF3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Multiple SPS</w:t>
      </w:r>
      <w:r w:rsidRPr="00705C07">
        <w:rPr>
          <w:rFonts w:eastAsia="Times New Roman"/>
          <w:szCs w:val="20"/>
        </w:rPr>
        <w:t xml:space="preserve"> </w:t>
      </w:r>
      <w:r w:rsidRPr="00705C07">
        <w:rPr>
          <w:rFonts w:eastAsiaTheme="minorEastAsia"/>
          <w:b/>
          <w:i/>
          <w:lang w:eastAsia="zh-CN"/>
        </w:rPr>
        <w:t>configurations</w:t>
      </w:r>
      <w:r>
        <w:rPr>
          <w:rFonts w:eastAsiaTheme="minorEastAsia"/>
          <w:b/>
          <w:i/>
          <w:lang w:eastAsia="zh-CN"/>
        </w:rPr>
        <w:t xml:space="preserve"> are configured to share one HARQ-ACK bit.</w:t>
      </w:r>
    </w:p>
    <w:p w14:paraId="292CF30D" w14:textId="77777777" w:rsidR="00787BF3" w:rsidRDefault="00787BF3" w:rsidP="00787BF3">
      <w:pPr>
        <w:pStyle w:val="a1"/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8: </w:t>
      </w:r>
      <w:r>
        <w:rPr>
          <w:rFonts w:eastAsiaTheme="minorEastAsia"/>
          <w:b/>
          <w:i/>
          <w:lang w:val="en-GB" w:eastAsia="zh-CN"/>
        </w:rPr>
        <w:t>The HARQ-ACK skipping/</w:t>
      </w:r>
      <w:r>
        <w:rPr>
          <w:rFonts w:eastAsiaTheme="minorEastAsia"/>
          <w:b/>
          <w:i/>
          <w:lang w:eastAsia="zh-CN"/>
        </w:rPr>
        <w:t>disabling</w:t>
      </w:r>
      <w:r>
        <w:rPr>
          <w:rFonts w:eastAsiaTheme="minorEastAsia"/>
          <w:b/>
          <w:i/>
          <w:lang w:val="en-GB" w:eastAsia="zh-CN"/>
        </w:rPr>
        <w:t xml:space="preserve"> is higher-layer configured per SPS configuration.</w:t>
      </w:r>
    </w:p>
    <w:p w14:paraId="3C750FAA" w14:textId="77777777" w:rsidR="00787BF3" w:rsidRDefault="00787BF3" w:rsidP="00787BF3">
      <w:pPr>
        <w:pStyle w:val="a1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Style w:val="ae"/>
          <w:b/>
          <w:iCs w:val="0"/>
          <w:szCs w:val="20"/>
          <w:lang w:val="en-GB" w:eastAsia="zh-CN"/>
        </w:rPr>
        <w:t xml:space="preserve">The payload size of </w:t>
      </w:r>
      <w:r>
        <w:rPr>
          <w:rFonts w:eastAsiaTheme="minorEastAsia"/>
          <w:b/>
          <w:i/>
        </w:rPr>
        <w:t>Type</w:t>
      </w:r>
      <w:r>
        <w:rPr>
          <w:rStyle w:val="ae"/>
          <w:b/>
          <w:iCs w:val="0"/>
          <w:szCs w:val="20"/>
          <w:lang w:val="en-GB" w:eastAsia="zh-CN"/>
        </w:rPr>
        <w:t>-1 HARQ-ACK codebook including HARQ-ACK corresponding to a DCI for SPS release or dynamic PDSCH is not changed.</w:t>
      </w:r>
    </w:p>
    <w:p w14:paraId="16768DD9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5D2C8DC7" w14:textId="49B3B675" w:rsidR="0094692F" w:rsidRDefault="007D7E7A">
      <w:pPr>
        <w:pStyle w:val="af8"/>
        <w:numPr>
          <w:ilvl w:val="0"/>
          <w:numId w:val="16"/>
        </w:numPr>
      </w:pPr>
      <w:r>
        <w:rPr>
          <w:b/>
          <w:bCs/>
          <w:lang w:val="en-GB"/>
        </w:rPr>
        <w:t>R1-2008279</w:t>
      </w:r>
      <w:r>
        <w:t>, “HARQ-ACK enhancements for Rel-17 URLLC/IIoT”, OPPO</w:t>
      </w:r>
    </w:p>
    <w:sectPr w:rsidR="0094692F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8790D" w14:textId="77777777" w:rsidR="001A5937" w:rsidRDefault="001A5937">
      <w:r>
        <w:separator/>
      </w:r>
    </w:p>
  </w:endnote>
  <w:endnote w:type="continuationSeparator" w:id="0">
    <w:p w14:paraId="5C33101A" w14:textId="77777777" w:rsidR="001A5937" w:rsidRDefault="001A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5D58B" w14:textId="77777777" w:rsidR="001A5937" w:rsidRDefault="001A5937">
      <w:r>
        <w:separator/>
      </w:r>
    </w:p>
  </w:footnote>
  <w:footnote w:type="continuationSeparator" w:id="0">
    <w:p w14:paraId="0C547BD5" w14:textId="77777777" w:rsidR="001A5937" w:rsidRDefault="001A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3688" w14:textId="77777777" w:rsidR="0094692F" w:rsidRDefault="0094692F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C74632"/>
    <w:multiLevelType w:val="multilevel"/>
    <w:tmpl w:val="02C746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81D68"/>
    <w:multiLevelType w:val="multilevel"/>
    <w:tmpl w:val="02E81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431D0D"/>
    <w:multiLevelType w:val="multilevel"/>
    <w:tmpl w:val="04431D0D"/>
    <w:lvl w:ilvl="0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8A9604F"/>
    <w:multiLevelType w:val="multilevel"/>
    <w:tmpl w:val="38A9604F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BA95DFC"/>
    <w:multiLevelType w:val="multilevel"/>
    <w:tmpl w:val="4BA95DFC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1F58A7"/>
    <w:multiLevelType w:val="hybridMultilevel"/>
    <w:tmpl w:val="5FB8B3FA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A011E04"/>
    <w:multiLevelType w:val="multilevel"/>
    <w:tmpl w:val="5A011E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FCE44"/>
    <w:multiLevelType w:val="singleLevel"/>
    <w:tmpl w:val="7E9FCE44"/>
    <w:lvl w:ilvl="0">
      <w:start w:val="1"/>
      <w:numFmt w:val="decimal"/>
      <w:suff w:val="space"/>
      <w:lvlText w:val="%1)"/>
      <w:lvlJc w:val="left"/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5"/>
  </w:num>
  <w:num w:numId="5">
    <w:abstractNumId w:val="8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11"/>
  </w:num>
  <w:num w:numId="15">
    <w:abstractNumId w:val="7"/>
  </w:num>
  <w:num w:numId="16">
    <w:abstractNumId w:val="6"/>
  </w:num>
  <w:num w:numId="17">
    <w:abstractNumId w:val="12"/>
  </w:num>
  <w:num w:numId="18">
    <w:abstractNumId w:val="1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3FB"/>
    <w:rsid w:val="00011BDB"/>
    <w:rsid w:val="00011CE9"/>
    <w:rsid w:val="00013C36"/>
    <w:rsid w:val="00014011"/>
    <w:rsid w:val="00014C3C"/>
    <w:rsid w:val="000164F2"/>
    <w:rsid w:val="00016700"/>
    <w:rsid w:val="00016A06"/>
    <w:rsid w:val="00017169"/>
    <w:rsid w:val="00017235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BC8"/>
    <w:rsid w:val="00071126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507A"/>
    <w:rsid w:val="000A59E1"/>
    <w:rsid w:val="000A6296"/>
    <w:rsid w:val="000A6857"/>
    <w:rsid w:val="000A6EE0"/>
    <w:rsid w:val="000B043E"/>
    <w:rsid w:val="000B06E1"/>
    <w:rsid w:val="000B2D51"/>
    <w:rsid w:val="000B5A3B"/>
    <w:rsid w:val="000B6826"/>
    <w:rsid w:val="000B6DEC"/>
    <w:rsid w:val="000B74BE"/>
    <w:rsid w:val="000B7B89"/>
    <w:rsid w:val="000C0E37"/>
    <w:rsid w:val="000C182C"/>
    <w:rsid w:val="000C1FBD"/>
    <w:rsid w:val="000C2421"/>
    <w:rsid w:val="000C56FF"/>
    <w:rsid w:val="000C711F"/>
    <w:rsid w:val="000C7930"/>
    <w:rsid w:val="000D027D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1EBA"/>
    <w:rsid w:val="000E2869"/>
    <w:rsid w:val="000E2971"/>
    <w:rsid w:val="000E29AC"/>
    <w:rsid w:val="000E4162"/>
    <w:rsid w:val="000E4DBB"/>
    <w:rsid w:val="000E5878"/>
    <w:rsid w:val="000E64B0"/>
    <w:rsid w:val="000E6A06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100E92"/>
    <w:rsid w:val="00101DA0"/>
    <w:rsid w:val="00102895"/>
    <w:rsid w:val="00103049"/>
    <w:rsid w:val="00104515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5C9"/>
    <w:rsid w:val="00130891"/>
    <w:rsid w:val="00130D41"/>
    <w:rsid w:val="00130EC5"/>
    <w:rsid w:val="00131677"/>
    <w:rsid w:val="00131AD5"/>
    <w:rsid w:val="00133CB1"/>
    <w:rsid w:val="00133E3A"/>
    <w:rsid w:val="001345AC"/>
    <w:rsid w:val="00136DD4"/>
    <w:rsid w:val="00136E2D"/>
    <w:rsid w:val="00140E68"/>
    <w:rsid w:val="00141B63"/>
    <w:rsid w:val="00142291"/>
    <w:rsid w:val="001432D5"/>
    <w:rsid w:val="001437C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ED"/>
    <w:rsid w:val="001536CF"/>
    <w:rsid w:val="00154608"/>
    <w:rsid w:val="001547C6"/>
    <w:rsid w:val="001556B5"/>
    <w:rsid w:val="001574E2"/>
    <w:rsid w:val="00157859"/>
    <w:rsid w:val="00161E70"/>
    <w:rsid w:val="00162347"/>
    <w:rsid w:val="00163923"/>
    <w:rsid w:val="0016413E"/>
    <w:rsid w:val="00164EB8"/>
    <w:rsid w:val="0016548B"/>
    <w:rsid w:val="001658AA"/>
    <w:rsid w:val="00165AD7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62D6"/>
    <w:rsid w:val="001904B2"/>
    <w:rsid w:val="0019083D"/>
    <w:rsid w:val="0019094E"/>
    <w:rsid w:val="00190F52"/>
    <w:rsid w:val="0019202F"/>
    <w:rsid w:val="0019296B"/>
    <w:rsid w:val="00192A82"/>
    <w:rsid w:val="001945CC"/>
    <w:rsid w:val="00194B04"/>
    <w:rsid w:val="00194C07"/>
    <w:rsid w:val="001954E7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5263"/>
    <w:rsid w:val="001A5937"/>
    <w:rsid w:val="001A6563"/>
    <w:rsid w:val="001B062D"/>
    <w:rsid w:val="001B1387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0426"/>
    <w:rsid w:val="001D1113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6310"/>
    <w:rsid w:val="001D68E4"/>
    <w:rsid w:val="001D74DB"/>
    <w:rsid w:val="001D77DF"/>
    <w:rsid w:val="001D7ADA"/>
    <w:rsid w:val="001E0C9A"/>
    <w:rsid w:val="001E23F6"/>
    <w:rsid w:val="001E25F9"/>
    <w:rsid w:val="001E3CE9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5CA4"/>
    <w:rsid w:val="001F63ED"/>
    <w:rsid w:val="001F6444"/>
    <w:rsid w:val="00200579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F26"/>
    <w:rsid w:val="00211E01"/>
    <w:rsid w:val="002128B1"/>
    <w:rsid w:val="00212C39"/>
    <w:rsid w:val="00214162"/>
    <w:rsid w:val="0021547B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985"/>
    <w:rsid w:val="00285E56"/>
    <w:rsid w:val="00287768"/>
    <w:rsid w:val="00287CFF"/>
    <w:rsid w:val="002907CA"/>
    <w:rsid w:val="00291491"/>
    <w:rsid w:val="00291A2F"/>
    <w:rsid w:val="00293639"/>
    <w:rsid w:val="00294071"/>
    <w:rsid w:val="00294691"/>
    <w:rsid w:val="00294CE1"/>
    <w:rsid w:val="00294FD0"/>
    <w:rsid w:val="00295CED"/>
    <w:rsid w:val="002967D0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6170"/>
    <w:rsid w:val="002A6948"/>
    <w:rsid w:val="002A6E33"/>
    <w:rsid w:val="002A7E55"/>
    <w:rsid w:val="002A7FCF"/>
    <w:rsid w:val="002B0B93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4DE6"/>
    <w:rsid w:val="002D543B"/>
    <w:rsid w:val="002D5DA1"/>
    <w:rsid w:val="002D6AEC"/>
    <w:rsid w:val="002D7CE1"/>
    <w:rsid w:val="002D7D26"/>
    <w:rsid w:val="002E09E5"/>
    <w:rsid w:val="002E09FF"/>
    <w:rsid w:val="002E1247"/>
    <w:rsid w:val="002E1F95"/>
    <w:rsid w:val="002E236F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65F"/>
    <w:rsid w:val="002F4D21"/>
    <w:rsid w:val="002F5A92"/>
    <w:rsid w:val="002F724B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6450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408A8"/>
    <w:rsid w:val="0034092E"/>
    <w:rsid w:val="00340A88"/>
    <w:rsid w:val="0034135F"/>
    <w:rsid w:val="00342067"/>
    <w:rsid w:val="0034485F"/>
    <w:rsid w:val="00344A87"/>
    <w:rsid w:val="00344ECF"/>
    <w:rsid w:val="00345049"/>
    <w:rsid w:val="003459EA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74CC"/>
    <w:rsid w:val="00387C50"/>
    <w:rsid w:val="003917FF"/>
    <w:rsid w:val="00392231"/>
    <w:rsid w:val="0039405B"/>
    <w:rsid w:val="00394A53"/>
    <w:rsid w:val="00394EC1"/>
    <w:rsid w:val="003950C0"/>
    <w:rsid w:val="0039512C"/>
    <w:rsid w:val="00397EF4"/>
    <w:rsid w:val="003A0859"/>
    <w:rsid w:val="003A0A15"/>
    <w:rsid w:val="003A15DB"/>
    <w:rsid w:val="003A1B3C"/>
    <w:rsid w:val="003A1D68"/>
    <w:rsid w:val="003A3F09"/>
    <w:rsid w:val="003A4443"/>
    <w:rsid w:val="003A4ACB"/>
    <w:rsid w:val="003A5650"/>
    <w:rsid w:val="003A5A01"/>
    <w:rsid w:val="003A6EF4"/>
    <w:rsid w:val="003A700F"/>
    <w:rsid w:val="003B1A9B"/>
    <w:rsid w:val="003B283E"/>
    <w:rsid w:val="003B2C4B"/>
    <w:rsid w:val="003B2FC3"/>
    <w:rsid w:val="003B34E7"/>
    <w:rsid w:val="003B3E3E"/>
    <w:rsid w:val="003B4218"/>
    <w:rsid w:val="003B5867"/>
    <w:rsid w:val="003B5F86"/>
    <w:rsid w:val="003B6436"/>
    <w:rsid w:val="003B799F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5197"/>
    <w:rsid w:val="003D5BA9"/>
    <w:rsid w:val="003D647B"/>
    <w:rsid w:val="003D656E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6331"/>
    <w:rsid w:val="003E700F"/>
    <w:rsid w:val="003F0166"/>
    <w:rsid w:val="003F09FF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912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EBA"/>
    <w:rsid w:val="00416FAA"/>
    <w:rsid w:val="0041786A"/>
    <w:rsid w:val="00417E3D"/>
    <w:rsid w:val="00420651"/>
    <w:rsid w:val="0042113B"/>
    <w:rsid w:val="00421812"/>
    <w:rsid w:val="00422252"/>
    <w:rsid w:val="00422CA6"/>
    <w:rsid w:val="00424401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41D67"/>
    <w:rsid w:val="00442CAB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43B5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60B4"/>
    <w:rsid w:val="004760C2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E94"/>
    <w:rsid w:val="004A02BC"/>
    <w:rsid w:val="004A1463"/>
    <w:rsid w:val="004A148E"/>
    <w:rsid w:val="004A15DD"/>
    <w:rsid w:val="004A27DB"/>
    <w:rsid w:val="004A2FC2"/>
    <w:rsid w:val="004A351F"/>
    <w:rsid w:val="004A4386"/>
    <w:rsid w:val="004A4C4B"/>
    <w:rsid w:val="004A709D"/>
    <w:rsid w:val="004A7141"/>
    <w:rsid w:val="004A799E"/>
    <w:rsid w:val="004B054C"/>
    <w:rsid w:val="004B0FE3"/>
    <w:rsid w:val="004B1CA5"/>
    <w:rsid w:val="004B4D8A"/>
    <w:rsid w:val="004B5EB2"/>
    <w:rsid w:val="004B6BCA"/>
    <w:rsid w:val="004B7008"/>
    <w:rsid w:val="004C0F41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657C"/>
    <w:rsid w:val="00506910"/>
    <w:rsid w:val="00507AB0"/>
    <w:rsid w:val="005101C0"/>
    <w:rsid w:val="005119BE"/>
    <w:rsid w:val="005124C2"/>
    <w:rsid w:val="00514BB8"/>
    <w:rsid w:val="00515F20"/>
    <w:rsid w:val="00515FBC"/>
    <w:rsid w:val="00516B67"/>
    <w:rsid w:val="00517367"/>
    <w:rsid w:val="005213D1"/>
    <w:rsid w:val="00522FD0"/>
    <w:rsid w:val="0052305B"/>
    <w:rsid w:val="00523A58"/>
    <w:rsid w:val="0052571A"/>
    <w:rsid w:val="00525F01"/>
    <w:rsid w:val="0052613B"/>
    <w:rsid w:val="00527D1B"/>
    <w:rsid w:val="00527E9A"/>
    <w:rsid w:val="005301C8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40540"/>
    <w:rsid w:val="00540949"/>
    <w:rsid w:val="005417F5"/>
    <w:rsid w:val="00541A04"/>
    <w:rsid w:val="00542D1A"/>
    <w:rsid w:val="00544ADF"/>
    <w:rsid w:val="00544EA0"/>
    <w:rsid w:val="0054520A"/>
    <w:rsid w:val="00545652"/>
    <w:rsid w:val="00545B94"/>
    <w:rsid w:val="0054626E"/>
    <w:rsid w:val="005466D1"/>
    <w:rsid w:val="005474FD"/>
    <w:rsid w:val="00550D93"/>
    <w:rsid w:val="00551594"/>
    <w:rsid w:val="00552ECC"/>
    <w:rsid w:val="005548F9"/>
    <w:rsid w:val="00555AF0"/>
    <w:rsid w:val="0055610D"/>
    <w:rsid w:val="00557362"/>
    <w:rsid w:val="0056078C"/>
    <w:rsid w:val="005614EC"/>
    <w:rsid w:val="00562B89"/>
    <w:rsid w:val="00564575"/>
    <w:rsid w:val="005654F8"/>
    <w:rsid w:val="00565873"/>
    <w:rsid w:val="00566524"/>
    <w:rsid w:val="00566DB8"/>
    <w:rsid w:val="00566E21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59CA"/>
    <w:rsid w:val="00575C99"/>
    <w:rsid w:val="0057612B"/>
    <w:rsid w:val="00576C52"/>
    <w:rsid w:val="00577469"/>
    <w:rsid w:val="00577474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746"/>
    <w:rsid w:val="005A12BC"/>
    <w:rsid w:val="005A24D2"/>
    <w:rsid w:val="005A3F90"/>
    <w:rsid w:val="005A55E0"/>
    <w:rsid w:val="005A57B5"/>
    <w:rsid w:val="005A6E89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318"/>
    <w:rsid w:val="005B6B6B"/>
    <w:rsid w:val="005B6D89"/>
    <w:rsid w:val="005B70BB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914"/>
    <w:rsid w:val="005D5BFA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FD2"/>
    <w:rsid w:val="00625316"/>
    <w:rsid w:val="006254E9"/>
    <w:rsid w:val="00626967"/>
    <w:rsid w:val="00627DF8"/>
    <w:rsid w:val="0063022B"/>
    <w:rsid w:val="00630B6F"/>
    <w:rsid w:val="006310BB"/>
    <w:rsid w:val="00631B22"/>
    <w:rsid w:val="00632445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5543"/>
    <w:rsid w:val="006467B1"/>
    <w:rsid w:val="006467D8"/>
    <w:rsid w:val="00650309"/>
    <w:rsid w:val="00651736"/>
    <w:rsid w:val="00653A0A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D13"/>
    <w:rsid w:val="00661E57"/>
    <w:rsid w:val="006636AD"/>
    <w:rsid w:val="00663A49"/>
    <w:rsid w:val="0066419C"/>
    <w:rsid w:val="00664776"/>
    <w:rsid w:val="00665321"/>
    <w:rsid w:val="00665E8D"/>
    <w:rsid w:val="00667473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A88"/>
    <w:rsid w:val="006A72DB"/>
    <w:rsid w:val="006A759D"/>
    <w:rsid w:val="006A7A23"/>
    <w:rsid w:val="006A7F93"/>
    <w:rsid w:val="006B162B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F1"/>
    <w:rsid w:val="006C2DBA"/>
    <w:rsid w:val="006C307F"/>
    <w:rsid w:val="006C357B"/>
    <w:rsid w:val="006C3885"/>
    <w:rsid w:val="006C4727"/>
    <w:rsid w:val="006C48AA"/>
    <w:rsid w:val="006C49D9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11FF"/>
    <w:rsid w:val="006E2148"/>
    <w:rsid w:val="006E3771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1049F"/>
    <w:rsid w:val="00711337"/>
    <w:rsid w:val="00712536"/>
    <w:rsid w:val="0071312C"/>
    <w:rsid w:val="0071446C"/>
    <w:rsid w:val="00714683"/>
    <w:rsid w:val="00715AD2"/>
    <w:rsid w:val="00716BF3"/>
    <w:rsid w:val="007208A1"/>
    <w:rsid w:val="00722328"/>
    <w:rsid w:val="007240C5"/>
    <w:rsid w:val="00724BE0"/>
    <w:rsid w:val="0072592D"/>
    <w:rsid w:val="00727D26"/>
    <w:rsid w:val="00727E49"/>
    <w:rsid w:val="0073047C"/>
    <w:rsid w:val="0073073B"/>
    <w:rsid w:val="00730837"/>
    <w:rsid w:val="00731B1C"/>
    <w:rsid w:val="00732DB9"/>
    <w:rsid w:val="00732DE1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86E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600CB"/>
    <w:rsid w:val="00760E26"/>
    <w:rsid w:val="007610E5"/>
    <w:rsid w:val="00762A55"/>
    <w:rsid w:val="007630E3"/>
    <w:rsid w:val="00763442"/>
    <w:rsid w:val="00764CEF"/>
    <w:rsid w:val="0076563C"/>
    <w:rsid w:val="00766A14"/>
    <w:rsid w:val="0076710F"/>
    <w:rsid w:val="007709F5"/>
    <w:rsid w:val="00770DCE"/>
    <w:rsid w:val="00771739"/>
    <w:rsid w:val="00771C66"/>
    <w:rsid w:val="00771F31"/>
    <w:rsid w:val="00772B70"/>
    <w:rsid w:val="00773784"/>
    <w:rsid w:val="00774C1A"/>
    <w:rsid w:val="00775E6D"/>
    <w:rsid w:val="00776612"/>
    <w:rsid w:val="00776B11"/>
    <w:rsid w:val="00776FB0"/>
    <w:rsid w:val="007776DB"/>
    <w:rsid w:val="0078082C"/>
    <w:rsid w:val="007808A0"/>
    <w:rsid w:val="007812E4"/>
    <w:rsid w:val="007814F3"/>
    <w:rsid w:val="00783214"/>
    <w:rsid w:val="00783635"/>
    <w:rsid w:val="00783743"/>
    <w:rsid w:val="007845E0"/>
    <w:rsid w:val="00784794"/>
    <w:rsid w:val="00785317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F01"/>
    <w:rsid w:val="007957A1"/>
    <w:rsid w:val="00795B06"/>
    <w:rsid w:val="00796FB0"/>
    <w:rsid w:val="007A0455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705A"/>
    <w:rsid w:val="007D7E7A"/>
    <w:rsid w:val="007E097F"/>
    <w:rsid w:val="007E0AE1"/>
    <w:rsid w:val="007E30BB"/>
    <w:rsid w:val="007E30F0"/>
    <w:rsid w:val="007E4419"/>
    <w:rsid w:val="007E4781"/>
    <w:rsid w:val="007E751E"/>
    <w:rsid w:val="007E75F8"/>
    <w:rsid w:val="007F0671"/>
    <w:rsid w:val="007F08FF"/>
    <w:rsid w:val="007F1C36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5BE5"/>
    <w:rsid w:val="00805C12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417D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E6F"/>
    <w:rsid w:val="008531D4"/>
    <w:rsid w:val="00853726"/>
    <w:rsid w:val="00853D7D"/>
    <w:rsid w:val="0085432E"/>
    <w:rsid w:val="008547AD"/>
    <w:rsid w:val="00856740"/>
    <w:rsid w:val="00856EEA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6C08"/>
    <w:rsid w:val="0087762F"/>
    <w:rsid w:val="00877849"/>
    <w:rsid w:val="00880625"/>
    <w:rsid w:val="00880C2B"/>
    <w:rsid w:val="00881E1E"/>
    <w:rsid w:val="00881EA7"/>
    <w:rsid w:val="008849DC"/>
    <w:rsid w:val="00886A95"/>
    <w:rsid w:val="00887F5D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69D3"/>
    <w:rsid w:val="00896E8C"/>
    <w:rsid w:val="008970CD"/>
    <w:rsid w:val="008A09CA"/>
    <w:rsid w:val="008A0CD0"/>
    <w:rsid w:val="008A11F5"/>
    <w:rsid w:val="008A14D7"/>
    <w:rsid w:val="008A1F7C"/>
    <w:rsid w:val="008A2833"/>
    <w:rsid w:val="008A2B7F"/>
    <w:rsid w:val="008A3687"/>
    <w:rsid w:val="008A4BBB"/>
    <w:rsid w:val="008A4D26"/>
    <w:rsid w:val="008A62B8"/>
    <w:rsid w:val="008A7509"/>
    <w:rsid w:val="008B094B"/>
    <w:rsid w:val="008B134F"/>
    <w:rsid w:val="008B165D"/>
    <w:rsid w:val="008B1893"/>
    <w:rsid w:val="008B3CDD"/>
    <w:rsid w:val="008B3D4D"/>
    <w:rsid w:val="008B4C06"/>
    <w:rsid w:val="008B64BF"/>
    <w:rsid w:val="008B64F5"/>
    <w:rsid w:val="008B6A56"/>
    <w:rsid w:val="008C07BD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8BB"/>
    <w:rsid w:val="008E4CA6"/>
    <w:rsid w:val="008E508C"/>
    <w:rsid w:val="008E60F8"/>
    <w:rsid w:val="008E7B39"/>
    <w:rsid w:val="008E7BC0"/>
    <w:rsid w:val="008F0306"/>
    <w:rsid w:val="008F059A"/>
    <w:rsid w:val="008F0FFA"/>
    <w:rsid w:val="008F1169"/>
    <w:rsid w:val="008F1A94"/>
    <w:rsid w:val="008F2255"/>
    <w:rsid w:val="008F22B3"/>
    <w:rsid w:val="008F2A36"/>
    <w:rsid w:val="008F3614"/>
    <w:rsid w:val="008F36A6"/>
    <w:rsid w:val="008F47D9"/>
    <w:rsid w:val="008F5563"/>
    <w:rsid w:val="008F56E7"/>
    <w:rsid w:val="008F693E"/>
    <w:rsid w:val="008F6D40"/>
    <w:rsid w:val="008F7A8D"/>
    <w:rsid w:val="009031C5"/>
    <w:rsid w:val="009045C3"/>
    <w:rsid w:val="00904660"/>
    <w:rsid w:val="00906B75"/>
    <w:rsid w:val="009070DE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B84"/>
    <w:rsid w:val="00934BBC"/>
    <w:rsid w:val="00934FF9"/>
    <w:rsid w:val="00936847"/>
    <w:rsid w:val="0094040B"/>
    <w:rsid w:val="0094113B"/>
    <w:rsid w:val="0094115A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338"/>
    <w:rsid w:val="00957904"/>
    <w:rsid w:val="00957F74"/>
    <w:rsid w:val="00960327"/>
    <w:rsid w:val="00960C3F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3675"/>
    <w:rsid w:val="009836DD"/>
    <w:rsid w:val="00983995"/>
    <w:rsid w:val="009849DF"/>
    <w:rsid w:val="00984CBD"/>
    <w:rsid w:val="00985029"/>
    <w:rsid w:val="0098519D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58B"/>
    <w:rsid w:val="009B2E48"/>
    <w:rsid w:val="009B3436"/>
    <w:rsid w:val="009B415F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7650"/>
    <w:rsid w:val="009C791D"/>
    <w:rsid w:val="009C7A2D"/>
    <w:rsid w:val="009D0D32"/>
    <w:rsid w:val="009D127C"/>
    <w:rsid w:val="009D35D0"/>
    <w:rsid w:val="009D4E50"/>
    <w:rsid w:val="009D5184"/>
    <w:rsid w:val="009D523F"/>
    <w:rsid w:val="009D5B3D"/>
    <w:rsid w:val="009D5ED1"/>
    <w:rsid w:val="009D6046"/>
    <w:rsid w:val="009D6682"/>
    <w:rsid w:val="009D68F8"/>
    <w:rsid w:val="009D7448"/>
    <w:rsid w:val="009E1E72"/>
    <w:rsid w:val="009E2B97"/>
    <w:rsid w:val="009E2DD7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39C"/>
    <w:rsid w:val="009F6DDE"/>
    <w:rsid w:val="009F7CF8"/>
    <w:rsid w:val="00A00670"/>
    <w:rsid w:val="00A00817"/>
    <w:rsid w:val="00A00979"/>
    <w:rsid w:val="00A01405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EFB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EA4"/>
    <w:rsid w:val="00A31168"/>
    <w:rsid w:val="00A3166E"/>
    <w:rsid w:val="00A31892"/>
    <w:rsid w:val="00A33EEF"/>
    <w:rsid w:val="00A34685"/>
    <w:rsid w:val="00A3479C"/>
    <w:rsid w:val="00A34965"/>
    <w:rsid w:val="00A36DA6"/>
    <w:rsid w:val="00A4206A"/>
    <w:rsid w:val="00A42FC9"/>
    <w:rsid w:val="00A43562"/>
    <w:rsid w:val="00A43A8B"/>
    <w:rsid w:val="00A44624"/>
    <w:rsid w:val="00A44B65"/>
    <w:rsid w:val="00A4608B"/>
    <w:rsid w:val="00A46248"/>
    <w:rsid w:val="00A463CF"/>
    <w:rsid w:val="00A47B09"/>
    <w:rsid w:val="00A50ABB"/>
    <w:rsid w:val="00A51675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78A8"/>
    <w:rsid w:val="00AB0536"/>
    <w:rsid w:val="00AB0846"/>
    <w:rsid w:val="00AB3124"/>
    <w:rsid w:val="00AB383C"/>
    <w:rsid w:val="00AB3D40"/>
    <w:rsid w:val="00AB4523"/>
    <w:rsid w:val="00AB494F"/>
    <w:rsid w:val="00AB4D0F"/>
    <w:rsid w:val="00AB5FF1"/>
    <w:rsid w:val="00AB6A52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E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5F3E"/>
    <w:rsid w:val="00AE691D"/>
    <w:rsid w:val="00AE745C"/>
    <w:rsid w:val="00AE761A"/>
    <w:rsid w:val="00AE788F"/>
    <w:rsid w:val="00AE7C9A"/>
    <w:rsid w:val="00AF024E"/>
    <w:rsid w:val="00AF0618"/>
    <w:rsid w:val="00AF06D7"/>
    <w:rsid w:val="00AF1839"/>
    <w:rsid w:val="00AF2118"/>
    <w:rsid w:val="00AF25BC"/>
    <w:rsid w:val="00AF47E0"/>
    <w:rsid w:val="00AF4BEE"/>
    <w:rsid w:val="00AF4C1B"/>
    <w:rsid w:val="00AF5B06"/>
    <w:rsid w:val="00AF5DE3"/>
    <w:rsid w:val="00AF6C1A"/>
    <w:rsid w:val="00AF6E27"/>
    <w:rsid w:val="00B00A17"/>
    <w:rsid w:val="00B00AA1"/>
    <w:rsid w:val="00B00DE7"/>
    <w:rsid w:val="00B0110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6544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5984"/>
    <w:rsid w:val="00B25B7E"/>
    <w:rsid w:val="00B25EE2"/>
    <w:rsid w:val="00B26245"/>
    <w:rsid w:val="00B269CD"/>
    <w:rsid w:val="00B303E6"/>
    <w:rsid w:val="00B30492"/>
    <w:rsid w:val="00B30E43"/>
    <w:rsid w:val="00B31812"/>
    <w:rsid w:val="00B330C0"/>
    <w:rsid w:val="00B35587"/>
    <w:rsid w:val="00B35821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5729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5029"/>
    <w:rsid w:val="00B6504A"/>
    <w:rsid w:val="00B65711"/>
    <w:rsid w:val="00B662E6"/>
    <w:rsid w:val="00B66309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90275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D16D1"/>
    <w:rsid w:val="00BD2C5D"/>
    <w:rsid w:val="00BD3089"/>
    <w:rsid w:val="00BD4D83"/>
    <w:rsid w:val="00BD5261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40D"/>
    <w:rsid w:val="00BE4154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538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082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22D5"/>
    <w:rsid w:val="00C45336"/>
    <w:rsid w:val="00C45D75"/>
    <w:rsid w:val="00C460B2"/>
    <w:rsid w:val="00C468A5"/>
    <w:rsid w:val="00C47CB3"/>
    <w:rsid w:val="00C50462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60C0B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7A50"/>
    <w:rsid w:val="00C708C3"/>
    <w:rsid w:val="00C70D02"/>
    <w:rsid w:val="00C723B8"/>
    <w:rsid w:val="00C737C5"/>
    <w:rsid w:val="00C76927"/>
    <w:rsid w:val="00C76DC6"/>
    <w:rsid w:val="00C805F1"/>
    <w:rsid w:val="00C8490D"/>
    <w:rsid w:val="00C84CB3"/>
    <w:rsid w:val="00C85B68"/>
    <w:rsid w:val="00C87531"/>
    <w:rsid w:val="00C90182"/>
    <w:rsid w:val="00C906F7"/>
    <w:rsid w:val="00C91122"/>
    <w:rsid w:val="00C9285C"/>
    <w:rsid w:val="00C93163"/>
    <w:rsid w:val="00C93391"/>
    <w:rsid w:val="00C93FF7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10C6"/>
    <w:rsid w:val="00CB4C84"/>
    <w:rsid w:val="00CB5013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BD5"/>
    <w:rsid w:val="00CE35D9"/>
    <w:rsid w:val="00CE420E"/>
    <w:rsid w:val="00CE5477"/>
    <w:rsid w:val="00CF0296"/>
    <w:rsid w:val="00CF03C6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F73"/>
    <w:rsid w:val="00D040FF"/>
    <w:rsid w:val="00D047FC"/>
    <w:rsid w:val="00D05771"/>
    <w:rsid w:val="00D05B22"/>
    <w:rsid w:val="00D06631"/>
    <w:rsid w:val="00D06F59"/>
    <w:rsid w:val="00D07EFD"/>
    <w:rsid w:val="00D07FFC"/>
    <w:rsid w:val="00D103AF"/>
    <w:rsid w:val="00D106F7"/>
    <w:rsid w:val="00D11032"/>
    <w:rsid w:val="00D1110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3F5"/>
    <w:rsid w:val="00D17496"/>
    <w:rsid w:val="00D20AD0"/>
    <w:rsid w:val="00D224AD"/>
    <w:rsid w:val="00D23922"/>
    <w:rsid w:val="00D2392B"/>
    <w:rsid w:val="00D24161"/>
    <w:rsid w:val="00D24DF1"/>
    <w:rsid w:val="00D24F2C"/>
    <w:rsid w:val="00D2586B"/>
    <w:rsid w:val="00D26B81"/>
    <w:rsid w:val="00D2761C"/>
    <w:rsid w:val="00D27876"/>
    <w:rsid w:val="00D313C1"/>
    <w:rsid w:val="00D3149F"/>
    <w:rsid w:val="00D336B5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CAE"/>
    <w:rsid w:val="00D535D7"/>
    <w:rsid w:val="00D53D38"/>
    <w:rsid w:val="00D541C4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D5E"/>
    <w:rsid w:val="00D63D8A"/>
    <w:rsid w:val="00D65253"/>
    <w:rsid w:val="00D6611A"/>
    <w:rsid w:val="00D672E1"/>
    <w:rsid w:val="00D67316"/>
    <w:rsid w:val="00D71AA0"/>
    <w:rsid w:val="00D76D4A"/>
    <w:rsid w:val="00D77B8D"/>
    <w:rsid w:val="00D77B9F"/>
    <w:rsid w:val="00D8118D"/>
    <w:rsid w:val="00D81FDE"/>
    <w:rsid w:val="00D82705"/>
    <w:rsid w:val="00D8275B"/>
    <w:rsid w:val="00D84695"/>
    <w:rsid w:val="00D85C0C"/>
    <w:rsid w:val="00D86BEC"/>
    <w:rsid w:val="00D86DC1"/>
    <w:rsid w:val="00D87BA1"/>
    <w:rsid w:val="00D87C1F"/>
    <w:rsid w:val="00D930D5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72CE"/>
    <w:rsid w:val="00DC7AE4"/>
    <w:rsid w:val="00DD05E1"/>
    <w:rsid w:val="00DD3851"/>
    <w:rsid w:val="00DD3B51"/>
    <w:rsid w:val="00DD4083"/>
    <w:rsid w:val="00DD434F"/>
    <w:rsid w:val="00DD46A8"/>
    <w:rsid w:val="00DD4F23"/>
    <w:rsid w:val="00DD5CFB"/>
    <w:rsid w:val="00DD600D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279E"/>
    <w:rsid w:val="00E02A1E"/>
    <w:rsid w:val="00E05676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91E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3587"/>
    <w:rsid w:val="00E43D2D"/>
    <w:rsid w:val="00E44907"/>
    <w:rsid w:val="00E45384"/>
    <w:rsid w:val="00E454FC"/>
    <w:rsid w:val="00E4626A"/>
    <w:rsid w:val="00E46E3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6D43"/>
    <w:rsid w:val="00E575BB"/>
    <w:rsid w:val="00E57705"/>
    <w:rsid w:val="00E61EBA"/>
    <w:rsid w:val="00E63905"/>
    <w:rsid w:val="00E66587"/>
    <w:rsid w:val="00E66889"/>
    <w:rsid w:val="00E670B4"/>
    <w:rsid w:val="00E6735E"/>
    <w:rsid w:val="00E7101E"/>
    <w:rsid w:val="00E7105B"/>
    <w:rsid w:val="00E71176"/>
    <w:rsid w:val="00E711B2"/>
    <w:rsid w:val="00E713EB"/>
    <w:rsid w:val="00E73EA6"/>
    <w:rsid w:val="00E74B53"/>
    <w:rsid w:val="00E75D14"/>
    <w:rsid w:val="00E77636"/>
    <w:rsid w:val="00E779BB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77C"/>
    <w:rsid w:val="00EB50E2"/>
    <w:rsid w:val="00EB5133"/>
    <w:rsid w:val="00EB66C1"/>
    <w:rsid w:val="00EB693E"/>
    <w:rsid w:val="00EB724C"/>
    <w:rsid w:val="00EC0112"/>
    <w:rsid w:val="00EC0ECA"/>
    <w:rsid w:val="00EC1079"/>
    <w:rsid w:val="00EC1BB3"/>
    <w:rsid w:val="00EC20FD"/>
    <w:rsid w:val="00EC33AF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4A9"/>
    <w:rsid w:val="00EF1900"/>
    <w:rsid w:val="00EF233E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488B"/>
    <w:rsid w:val="00F06223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632F"/>
    <w:rsid w:val="00F26CB1"/>
    <w:rsid w:val="00F26D54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5AF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335"/>
    <w:rsid w:val="00F56B3C"/>
    <w:rsid w:val="00F572EA"/>
    <w:rsid w:val="00F573A9"/>
    <w:rsid w:val="00F6096A"/>
    <w:rsid w:val="00F60986"/>
    <w:rsid w:val="00F61912"/>
    <w:rsid w:val="00F6290A"/>
    <w:rsid w:val="00F62D6A"/>
    <w:rsid w:val="00F63871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1DAC"/>
    <w:rsid w:val="00F724A9"/>
    <w:rsid w:val="00F731BE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DD3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38F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5994"/>
    <w:rsid w:val="00FC5DC9"/>
    <w:rsid w:val="00FC663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E1C7A"/>
    <w:rsid w:val="00FE3D1E"/>
    <w:rsid w:val="00FE5799"/>
    <w:rsid w:val="00FE5978"/>
    <w:rsid w:val="00FE5A3B"/>
    <w:rsid w:val="00FE625D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7F83"/>
  <w15:docId w15:val="{17675398-9054-4B7C-992A-8B34223F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qFormat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character" w:styleId="ae">
    <w:name w:val="Emphasis"/>
    <w:uiPriority w:val="20"/>
    <w:qFormat/>
    <w:rPr>
      <w:i/>
      <w:iCs/>
    </w:rPr>
  </w:style>
  <w:style w:type="paragraph" w:styleId="af">
    <w:name w:val="footer"/>
    <w:basedOn w:val="a0"/>
    <w:link w:val="af0"/>
    <w:uiPriority w:val="99"/>
    <w:unhideWhenUsed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pPr>
      <w:numPr>
        <w:numId w:val="2"/>
      </w:numPr>
      <w:contextualSpacing/>
    </w:pPr>
  </w:style>
  <w:style w:type="paragraph" w:styleId="3">
    <w:name w:val="List Number 3"/>
    <w:basedOn w:val="a0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Pr>
      <w:b/>
      <w:bCs/>
    </w:rPr>
  </w:style>
  <w:style w:type="table" w:styleId="af7">
    <w:name w:val="Table Grid"/>
    <w:basedOn w:val="a3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basedOn w:val="a0"/>
    <w:link w:val="af9"/>
    <w:uiPriority w:val="34"/>
    <w:qFormat/>
    <w:pPr>
      <w:ind w:left="720"/>
      <w:contextualSpacing/>
    </w:pPr>
  </w:style>
  <w:style w:type="character" w:customStyle="1" w:styleId="ab">
    <w:name w:val="批注文字 字符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Pr>
      <w:color w:val="808080"/>
    </w:rPr>
  </w:style>
  <w:style w:type="paragraph" w:customStyle="1" w:styleId="textintend1">
    <w:name w:val="text intend 1"/>
    <w:basedOn w:val="a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2406</Words>
  <Characters>13716</Characters>
  <Application>Microsoft Office Word</Application>
  <DocSecurity>0</DocSecurity>
  <Lines>114</Lines>
  <Paragraphs>32</Paragraphs>
  <ScaleCrop>false</ScaleCrop>
  <Company>oppo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徐婧(Cathy)</cp:lastModifiedBy>
  <cp:revision>3</cp:revision>
  <dcterms:created xsi:type="dcterms:W3CDTF">2021-01-15T11:16:00Z</dcterms:created>
  <dcterms:modified xsi:type="dcterms:W3CDTF">2021-01-15T11:49:00Z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